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22BB8C" w14:textId="61E70314" w:rsidR="00AE3B01" w:rsidRPr="006D3C66" w:rsidRDefault="00E41A02">
      <w:pPr>
        <w:spacing w:line="200" w:lineRule="exact"/>
        <w:rPr>
          <w:rFonts w:ascii="Times New Roman" w:eastAsia="Times New Roman" w:hAnsi="Times New Roman"/>
          <w:b/>
          <w:sz w:val="26"/>
          <w:szCs w:val="26"/>
        </w:rPr>
      </w:pPr>
      <w:bookmarkStart w:id="0" w:name="page1"/>
      <w:bookmarkEnd w:id="0"/>
      <w:r>
        <w:rPr>
          <w:rFonts w:ascii="Times New Roman" w:eastAsia="Times New Roman" w:hAnsi="Times New Roman"/>
          <w:noProof/>
          <w:sz w:val="24"/>
        </w:rPr>
        <w:drawing>
          <wp:anchor distT="0" distB="0" distL="114300" distR="114300" simplePos="0" relativeHeight="251653632" behindDoc="1" locked="0" layoutInCell="1" allowOverlap="1" wp14:anchorId="2D610C03" wp14:editId="103BD1A9">
            <wp:simplePos x="0" y="0"/>
            <wp:positionH relativeFrom="page">
              <wp:posOffset>777240</wp:posOffset>
            </wp:positionH>
            <wp:positionV relativeFrom="page">
              <wp:posOffset>304800</wp:posOffset>
            </wp:positionV>
            <wp:extent cx="1352550" cy="703580"/>
            <wp:effectExtent l="0" t="0" r="0" b="0"/>
            <wp:wrapNone/>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101AEC">
        <w:rPr>
          <w:rFonts w:ascii="Times New Roman" w:eastAsia="Times New Roman" w:hAnsi="Times New Roman"/>
          <w:sz w:val="24"/>
        </w:rPr>
        <w:tab/>
      </w:r>
      <w:r w:rsidR="006D3C66">
        <w:rPr>
          <w:rFonts w:ascii="Times New Roman" w:eastAsia="Times New Roman" w:hAnsi="Times New Roman"/>
          <w:sz w:val="24"/>
        </w:rPr>
        <w:tab/>
      </w:r>
      <w:r w:rsidR="006D3C66">
        <w:rPr>
          <w:rFonts w:ascii="Times New Roman" w:eastAsia="Times New Roman" w:hAnsi="Times New Roman"/>
          <w:sz w:val="24"/>
        </w:rPr>
        <w:tab/>
      </w:r>
      <w:r w:rsidR="00101AEC" w:rsidRPr="006D3C66">
        <w:rPr>
          <w:rFonts w:ascii="Times New Roman" w:eastAsia="Times New Roman" w:hAnsi="Times New Roman"/>
          <w:b/>
          <w:sz w:val="26"/>
          <w:szCs w:val="26"/>
        </w:rPr>
        <w:t>/</w:t>
      </w:r>
      <w:r w:rsidR="000E2B00">
        <w:rPr>
          <w:rFonts w:ascii="Times New Roman" w:eastAsia="Times New Roman" w:hAnsi="Times New Roman"/>
          <w:b/>
          <w:sz w:val="26"/>
          <w:szCs w:val="26"/>
        </w:rPr>
        <w:t xml:space="preserve">                    </w:t>
      </w:r>
      <w:r w:rsidR="00101AEC" w:rsidRPr="006D3C66">
        <w:rPr>
          <w:rFonts w:ascii="Times New Roman" w:eastAsia="Times New Roman" w:hAnsi="Times New Roman"/>
          <w:b/>
          <w:sz w:val="26"/>
          <w:szCs w:val="26"/>
        </w:rPr>
        <w:t>/202</w:t>
      </w:r>
      <w:r w:rsidR="00506D9A">
        <w:rPr>
          <w:rFonts w:ascii="Times New Roman" w:eastAsia="Times New Roman" w:hAnsi="Times New Roman"/>
          <w:b/>
          <w:sz w:val="26"/>
          <w:szCs w:val="26"/>
        </w:rPr>
        <w:t>3</w:t>
      </w:r>
      <w:r w:rsidR="00101AEC" w:rsidRPr="006D3C66">
        <w:rPr>
          <w:rFonts w:ascii="Times New Roman" w:eastAsia="Times New Roman" w:hAnsi="Times New Roman"/>
          <w:b/>
          <w:sz w:val="26"/>
          <w:szCs w:val="26"/>
        </w:rPr>
        <w:t>.</w:t>
      </w:r>
    </w:p>
    <w:p w14:paraId="2E81DDAA" w14:textId="77777777" w:rsidR="003A272C" w:rsidRDefault="003A272C">
      <w:pPr>
        <w:spacing w:line="0" w:lineRule="atLeast"/>
        <w:ind w:right="20"/>
        <w:jc w:val="center"/>
        <w:rPr>
          <w:rFonts w:ascii="Times New Roman" w:eastAsia="Times New Roman" w:hAnsi="Times New Roman"/>
          <w:b/>
          <w:sz w:val="32"/>
        </w:rPr>
      </w:pPr>
    </w:p>
    <w:p w14:paraId="47217EED" w14:textId="77777777" w:rsidR="000E2B00" w:rsidRDefault="000E2B00">
      <w:pPr>
        <w:spacing w:line="0" w:lineRule="atLeast"/>
        <w:ind w:right="20"/>
        <w:jc w:val="center"/>
        <w:rPr>
          <w:rFonts w:ascii="Times New Roman" w:eastAsia="Times New Roman" w:hAnsi="Times New Roman"/>
          <w:b/>
          <w:sz w:val="32"/>
        </w:rPr>
      </w:pPr>
    </w:p>
    <w:p w14:paraId="6B0F1E77" w14:textId="633DF9C1" w:rsidR="00AE3B01" w:rsidRDefault="00AE3B01">
      <w:pPr>
        <w:spacing w:line="0" w:lineRule="atLeast"/>
        <w:ind w:right="20"/>
        <w:jc w:val="center"/>
        <w:rPr>
          <w:rFonts w:ascii="Times New Roman" w:eastAsia="Times New Roman" w:hAnsi="Times New Roman"/>
          <w:b/>
          <w:sz w:val="32"/>
        </w:rPr>
      </w:pPr>
      <w:r>
        <w:rPr>
          <w:rFonts w:ascii="Times New Roman" w:eastAsia="Times New Roman" w:hAnsi="Times New Roman"/>
          <w:b/>
          <w:sz w:val="32"/>
        </w:rPr>
        <w:t>ÖSZTÖNDÍJSZERZŐDÉS</w:t>
      </w:r>
    </w:p>
    <w:p w14:paraId="3E10A94D" w14:textId="77777777" w:rsidR="00AE3B01" w:rsidRDefault="00AE3B01">
      <w:pPr>
        <w:spacing w:line="335" w:lineRule="exact"/>
        <w:rPr>
          <w:rFonts w:ascii="Times New Roman" w:eastAsia="Times New Roman" w:hAnsi="Times New Roman"/>
          <w:sz w:val="24"/>
        </w:rPr>
      </w:pPr>
    </w:p>
    <w:p w14:paraId="203BC25F" w14:textId="77777777" w:rsidR="00AE3B01" w:rsidRDefault="00AE3B01">
      <w:pPr>
        <w:spacing w:line="0" w:lineRule="atLeast"/>
        <w:rPr>
          <w:rFonts w:ascii="Times New Roman" w:eastAsia="Times New Roman" w:hAnsi="Times New Roman"/>
          <w:sz w:val="22"/>
        </w:rPr>
      </w:pPr>
      <w:r>
        <w:rPr>
          <w:rFonts w:ascii="Times New Roman" w:eastAsia="Times New Roman" w:hAnsi="Times New Roman"/>
          <w:sz w:val="22"/>
        </w:rPr>
        <w:t>amely az alulírott helyen és napon jött létre egyrészről</w:t>
      </w:r>
    </w:p>
    <w:p w14:paraId="2F9C705C" w14:textId="77777777" w:rsidR="00AE3B01" w:rsidRDefault="00AE3B01">
      <w:pPr>
        <w:spacing w:line="253" w:lineRule="exact"/>
        <w:rPr>
          <w:rFonts w:ascii="Times New Roman" w:eastAsia="Times New Roman" w:hAnsi="Times New Roman"/>
          <w:sz w:val="24"/>
        </w:rPr>
      </w:pPr>
    </w:p>
    <w:p w14:paraId="1F8F3597" w14:textId="19476E84" w:rsidR="00AE3B01" w:rsidRDefault="00C41532" w:rsidP="0085061F">
      <w:pPr>
        <w:tabs>
          <w:tab w:val="left" w:pos="720"/>
        </w:tabs>
        <w:spacing w:line="0" w:lineRule="atLeast"/>
        <w:rPr>
          <w:rFonts w:ascii="Times New Roman" w:eastAsia="Times New Roman" w:hAnsi="Times New Roman"/>
          <w:sz w:val="22"/>
        </w:rPr>
      </w:pPr>
      <w:r w:rsidRPr="00C41532">
        <w:rPr>
          <w:rFonts w:ascii="Times New Roman" w:eastAsia="Times New Roman" w:hAnsi="Times New Roman"/>
          <w:b/>
          <w:sz w:val="22"/>
        </w:rPr>
        <w:t>Moholy-Nagy Művészeti Egyetem</w:t>
      </w:r>
      <w:r>
        <w:rPr>
          <w:rFonts w:ascii="Times New Roman" w:eastAsia="Times New Roman" w:hAnsi="Times New Roman"/>
          <w:b/>
          <w:sz w:val="22"/>
        </w:rPr>
        <w:t xml:space="preserve"> </w:t>
      </w:r>
      <w:r w:rsidR="00AE3B01">
        <w:rPr>
          <w:rFonts w:ascii="Times New Roman" w:eastAsia="Times New Roman" w:hAnsi="Times New Roman"/>
          <w:sz w:val="22"/>
        </w:rPr>
        <w:t>(továbbiakban: „</w:t>
      </w:r>
      <w:r w:rsidR="00AE3B01">
        <w:rPr>
          <w:rFonts w:ascii="Times New Roman" w:eastAsia="Times New Roman" w:hAnsi="Times New Roman"/>
          <w:b/>
          <w:sz w:val="22"/>
        </w:rPr>
        <w:t>Egyetem</w:t>
      </w:r>
      <w:r w:rsidR="00AE3B01">
        <w:rPr>
          <w:rFonts w:ascii="Times New Roman" w:eastAsia="Times New Roman" w:hAnsi="Times New Roman"/>
          <w:sz w:val="22"/>
        </w:rPr>
        <w:t>”)</w:t>
      </w:r>
    </w:p>
    <w:p w14:paraId="5407B639" w14:textId="225CE7CB" w:rsidR="005456AD" w:rsidRDefault="005456AD" w:rsidP="0085061F">
      <w:pPr>
        <w:spacing w:line="0" w:lineRule="atLeast"/>
        <w:rPr>
          <w:rFonts w:ascii="Times New Roman" w:eastAsia="Times New Roman" w:hAnsi="Times New Roman"/>
          <w:sz w:val="22"/>
        </w:rPr>
      </w:pPr>
      <w:r>
        <w:rPr>
          <w:rFonts w:ascii="Times New Roman" w:eastAsia="Times New Roman" w:hAnsi="Times New Roman"/>
          <w:sz w:val="22"/>
        </w:rPr>
        <w:t>Székhely:</w:t>
      </w:r>
      <w:r w:rsidR="00C41532">
        <w:rPr>
          <w:rFonts w:ascii="Times New Roman" w:eastAsia="Times New Roman" w:hAnsi="Times New Roman"/>
          <w:sz w:val="22"/>
        </w:rPr>
        <w:t xml:space="preserve"> </w:t>
      </w:r>
      <w:r w:rsidR="00C41532" w:rsidRPr="00C41532">
        <w:rPr>
          <w:rFonts w:ascii="Times New Roman" w:eastAsia="Times New Roman" w:hAnsi="Times New Roman"/>
          <w:sz w:val="22"/>
        </w:rPr>
        <w:t>1121 Budapest, Zugligeti út 9-25.</w:t>
      </w:r>
    </w:p>
    <w:p w14:paraId="46E696C7" w14:textId="3F0D72EE" w:rsidR="005456AD" w:rsidRPr="00C41532" w:rsidRDefault="005456AD" w:rsidP="0085061F">
      <w:pPr>
        <w:spacing w:line="0" w:lineRule="atLeast"/>
      </w:pPr>
      <w:r w:rsidRPr="005456AD">
        <w:rPr>
          <w:rFonts w:ascii="Times New Roman" w:eastAsia="Times New Roman" w:hAnsi="Times New Roman"/>
          <w:sz w:val="22"/>
        </w:rPr>
        <w:t>OM azonosító:</w:t>
      </w:r>
      <w:r w:rsidR="00C41532" w:rsidRPr="00C41532">
        <w:t xml:space="preserve"> </w:t>
      </w:r>
      <w:r w:rsidR="00C41532" w:rsidRPr="00C41532">
        <w:rPr>
          <w:rFonts w:ascii="Times New Roman" w:eastAsia="Times New Roman" w:hAnsi="Times New Roman"/>
          <w:sz w:val="22"/>
        </w:rPr>
        <w:t>FI73435</w:t>
      </w:r>
    </w:p>
    <w:p w14:paraId="1733239E" w14:textId="0D2D849C" w:rsidR="005456AD" w:rsidRDefault="005456AD" w:rsidP="0085061F">
      <w:pPr>
        <w:spacing w:line="0" w:lineRule="atLeast"/>
        <w:rPr>
          <w:rFonts w:ascii="Times New Roman" w:eastAsia="Times New Roman" w:hAnsi="Times New Roman"/>
          <w:sz w:val="22"/>
        </w:rPr>
      </w:pPr>
      <w:r>
        <w:rPr>
          <w:rFonts w:ascii="Times New Roman" w:eastAsia="Times New Roman" w:hAnsi="Times New Roman"/>
          <w:sz w:val="22"/>
        </w:rPr>
        <w:t>Adószám:</w:t>
      </w:r>
      <w:r w:rsidR="00C41532" w:rsidRPr="00C41532">
        <w:t xml:space="preserve"> </w:t>
      </w:r>
      <w:r w:rsidR="00C41532" w:rsidRPr="00C41532">
        <w:rPr>
          <w:rFonts w:ascii="Times New Roman" w:eastAsia="Times New Roman" w:hAnsi="Times New Roman"/>
          <w:sz w:val="22"/>
        </w:rPr>
        <w:t>19253172-2-43</w:t>
      </w:r>
    </w:p>
    <w:p w14:paraId="1FEA1747" w14:textId="01191301" w:rsidR="00AE3B01" w:rsidRDefault="005456AD" w:rsidP="0085061F">
      <w:pPr>
        <w:spacing w:line="0" w:lineRule="atLeast"/>
        <w:rPr>
          <w:rFonts w:ascii="Times New Roman" w:eastAsia="Times New Roman" w:hAnsi="Times New Roman"/>
          <w:sz w:val="22"/>
        </w:rPr>
      </w:pPr>
      <w:r>
        <w:rPr>
          <w:rFonts w:ascii="Times New Roman" w:eastAsia="Times New Roman" w:hAnsi="Times New Roman"/>
          <w:sz w:val="22"/>
        </w:rPr>
        <w:t>Képviselő:</w:t>
      </w:r>
      <w:r w:rsidR="00C41532">
        <w:rPr>
          <w:rFonts w:ascii="Times New Roman" w:eastAsia="Times New Roman" w:hAnsi="Times New Roman"/>
          <w:sz w:val="22"/>
        </w:rPr>
        <w:t xml:space="preserve"> Fülöp József</w:t>
      </w:r>
    </w:p>
    <w:p w14:paraId="728BBF14" w14:textId="77777777" w:rsidR="00AE3B01" w:rsidRDefault="00AE3B01">
      <w:pPr>
        <w:spacing w:line="251" w:lineRule="exact"/>
        <w:rPr>
          <w:rFonts w:ascii="Times New Roman" w:eastAsia="Times New Roman" w:hAnsi="Times New Roman"/>
          <w:sz w:val="24"/>
        </w:rPr>
      </w:pPr>
    </w:p>
    <w:p w14:paraId="762E5C9F" w14:textId="77777777" w:rsidR="00AE3B01" w:rsidRDefault="00AE3B01">
      <w:pPr>
        <w:spacing w:line="0" w:lineRule="atLeast"/>
        <w:ind w:left="360"/>
        <w:rPr>
          <w:rFonts w:ascii="Times New Roman" w:eastAsia="Times New Roman" w:hAnsi="Times New Roman"/>
          <w:sz w:val="22"/>
        </w:rPr>
      </w:pPr>
      <w:r>
        <w:rPr>
          <w:rFonts w:ascii="Times New Roman" w:eastAsia="Times New Roman" w:hAnsi="Times New Roman"/>
          <w:sz w:val="22"/>
        </w:rPr>
        <w:t>másrészről</w:t>
      </w:r>
    </w:p>
    <w:p w14:paraId="6BA4316D" w14:textId="77777777" w:rsidR="00AE3B01" w:rsidRDefault="00AE3B01">
      <w:pPr>
        <w:spacing w:line="258" w:lineRule="exact"/>
        <w:rPr>
          <w:rFonts w:ascii="Times New Roman" w:eastAsia="Times New Roman" w:hAnsi="Times New Roman"/>
          <w:sz w:val="24"/>
        </w:rPr>
      </w:pPr>
    </w:p>
    <w:p w14:paraId="15091192" w14:textId="77777777" w:rsidR="00EB07B3" w:rsidRDefault="00EB07B3" w:rsidP="00EB07B3">
      <w:pPr>
        <w:tabs>
          <w:tab w:val="left" w:pos="720"/>
          <w:tab w:val="left" w:leader="dot" w:pos="9498"/>
        </w:tabs>
        <w:spacing w:after="120"/>
        <w:rPr>
          <w:rFonts w:ascii="Times New Roman" w:eastAsia="Times New Roman" w:hAnsi="Times New Roman"/>
          <w:sz w:val="22"/>
        </w:rPr>
      </w:pPr>
      <w:bookmarkStart w:id="1" w:name="_Hlk134533822"/>
      <w:r>
        <w:rPr>
          <w:rFonts w:ascii="Times New Roman" w:eastAsia="Times New Roman" w:hAnsi="Times New Roman"/>
          <w:b/>
          <w:sz w:val="22"/>
        </w:rPr>
        <w:t>Név:</w:t>
      </w:r>
      <w:r w:rsidRPr="00101AEC">
        <w:rPr>
          <w:rFonts w:ascii="Times New Roman" w:eastAsia="Times New Roman" w:hAnsi="Times New Roman"/>
          <w:sz w:val="22"/>
        </w:rPr>
        <w:tab/>
      </w:r>
    </w:p>
    <w:p w14:paraId="17F3C1F8" w14:textId="77777777" w:rsidR="00EB07B3" w:rsidRDefault="00EB07B3" w:rsidP="00EB07B3">
      <w:pPr>
        <w:tabs>
          <w:tab w:val="left" w:leader="dot" w:pos="9498"/>
        </w:tabs>
        <w:spacing w:after="120"/>
        <w:ind w:right="10"/>
        <w:rPr>
          <w:rFonts w:ascii="Times New Roman" w:eastAsia="Times New Roman" w:hAnsi="Times New Roman"/>
          <w:sz w:val="21"/>
        </w:rPr>
      </w:pPr>
      <w:r>
        <w:rPr>
          <w:rFonts w:ascii="Times New Roman" w:eastAsia="Times New Roman" w:hAnsi="Times New Roman"/>
          <w:sz w:val="21"/>
        </w:rPr>
        <w:t xml:space="preserve">Lakcím: </w:t>
      </w:r>
      <w:r>
        <w:rPr>
          <w:rFonts w:ascii="Times New Roman" w:eastAsia="Times New Roman" w:hAnsi="Times New Roman"/>
          <w:sz w:val="21"/>
        </w:rPr>
        <w:tab/>
      </w:r>
    </w:p>
    <w:p w14:paraId="7D64F5D8" w14:textId="77777777" w:rsidR="00EB07B3" w:rsidRDefault="00EB07B3" w:rsidP="00EB07B3">
      <w:pPr>
        <w:tabs>
          <w:tab w:val="left" w:leader="dot" w:pos="9498"/>
        </w:tabs>
        <w:spacing w:after="120"/>
        <w:ind w:right="151"/>
        <w:rPr>
          <w:rFonts w:ascii="Times New Roman" w:eastAsia="Times New Roman" w:hAnsi="Times New Roman"/>
          <w:sz w:val="21"/>
        </w:rPr>
      </w:pPr>
      <w:r>
        <w:rPr>
          <w:rFonts w:ascii="Times New Roman" w:eastAsia="Times New Roman" w:hAnsi="Times New Roman"/>
          <w:sz w:val="21"/>
        </w:rPr>
        <w:t>Anyja neve:</w:t>
      </w:r>
      <w:r>
        <w:rPr>
          <w:rFonts w:ascii="Times New Roman" w:eastAsia="Times New Roman" w:hAnsi="Times New Roman"/>
          <w:sz w:val="21"/>
        </w:rPr>
        <w:tab/>
      </w:r>
    </w:p>
    <w:p w14:paraId="25386CDC" w14:textId="77777777" w:rsidR="00EB07B3" w:rsidRDefault="00EB07B3" w:rsidP="00EB07B3">
      <w:pPr>
        <w:tabs>
          <w:tab w:val="left" w:leader="dot" w:pos="9498"/>
        </w:tabs>
        <w:spacing w:after="120"/>
        <w:ind w:right="10"/>
        <w:rPr>
          <w:rFonts w:ascii="Times New Roman" w:eastAsia="Times New Roman" w:hAnsi="Times New Roman"/>
        </w:rPr>
      </w:pPr>
      <w:r>
        <w:rPr>
          <w:rFonts w:ascii="Times New Roman" w:eastAsia="Times New Roman" w:hAnsi="Times New Roman"/>
        </w:rPr>
        <w:t xml:space="preserve">Személyi igazolvány száma: </w:t>
      </w:r>
      <w:r>
        <w:rPr>
          <w:rFonts w:ascii="Times New Roman" w:eastAsia="Times New Roman" w:hAnsi="Times New Roman"/>
        </w:rPr>
        <w:tab/>
      </w:r>
    </w:p>
    <w:p w14:paraId="00B50479" w14:textId="77777777" w:rsidR="00EB07B3" w:rsidRDefault="00EB07B3" w:rsidP="00EB07B3">
      <w:pPr>
        <w:tabs>
          <w:tab w:val="left" w:leader="dot" w:pos="9498"/>
        </w:tabs>
        <w:spacing w:after="120"/>
        <w:ind w:right="10"/>
        <w:rPr>
          <w:rFonts w:ascii="Times New Roman" w:eastAsia="Times New Roman" w:hAnsi="Times New Roman"/>
        </w:rPr>
      </w:pPr>
      <w:r>
        <w:rPr>
          <w:rFonts w:ascii="Times New Roman" w:eastAsia="Times New Roman" w:hAnsi="Times New Roman"/>
        </w:rPr>
        <w:t xml:space="preserve">Születési hely és idő: </w:t>
      </w:r>
      <w:r>
        <w:rPr>
          <w:rFonts w:ascii="Times New Roman" w:eastAsia="Times New Roman" w:hAnsi="Times New Roman"/>
        </w:rPr>
        <w:tab/>
      </w:r>
    </w:p>
    <w:p w14:paraId="3B79538C" w14:textId="77777777" w:rsidR="00EB07B3" w:rsidRDefault="00EB07B3" w:rsidP="00EB07B3">
      <w:pPr>
        <w:tabs>
          <w:tab w:val="left" w:leader="dot" w:pos="9498"/>
        </w:tabs>
        <w:spacing w:after="120"/>
        <w:ind w:right="10"/>
        <w:rPr>
          <w:rFonts w:ascii="Times New Roman" w:eastAsia="Times New Roman" w:hAnsi="Times New Roman"/>
        </w:rPr>
      </w:pPr>
      <w:r>
        <w:rPr>
          <w:rFonts w:ascii="Times New Roman" w:eastAsia="Times New Roman" w:hAnsi="Times New Roman"/>
        </w:rPr>
        <w:t xml:space="preserve">Adószám: </w:t>
      </w:r>
      <w:r>
        <w:rPr>
          <w:rFonts w:ascii="Times New Roman" w:eastAsia="Times New Roman" w:hAnsi="Times New Roman"/>
        </w:rPr>
        <w:tab/>
      </w:r>
    </w:p>
    <w:p w14:paraId="3887078A" w14:textId="77777777" w:rsidR="00EB07B3" w:rsidRDefault="00EB07B3" w:rsidP="00EB07B3">
      <w:pPr>
        <w:tabs>
          <w:tab w:val="left" w:leader="dot" w:pos="9498"/>
        </w:tabs>
        <w:spacing w:after="120"/>
        <w:ind w:right="10"/>
        <w:rPr>
          <w:rFonts w:ascii="Times New Roman" w:eastAsia="Times New Roman" w:hAnsi="Times New Roman"/>
        </w:rPr>
      </w:pPr>
      <w:r>
        <w:rPr>
          <w:rFonts w:ascii="Times New Roman" w:eastAsia="Times New Roman" w:hAnsi="Times New Roman"/>
        </w:rPr>
        <w:t xml:space="preserve">TAJ-szám: </w:t>
      </w:r>
      <w:r>
        <w:rPr>
          <w:rFonts w:ascii="Times New Roman" w:eastAsia="Times New Roman" w:hAnsi="Times New Roman"/>
        </w:rPr>
        <w:tab/>
      </w:r>
    </w:p>
    <w:p w14:paraId="2F390ABB" w14:textId="77777777" w:rsidR="00EB07B3" w:rsidRDefault="00EB07B3" w:rsidP="0085061F">
      <w:pPr>
        <w:spacing w:line="0" w:lineRule="atLeast"/>
        <w:rPr>
          <w:rFonts w:ascii="Times New Roman" w:eastAsia="Times New Roman" w:hAnsi="Times New Roman"/>
        </w:rPr>
      </w:pPr>
    </w:p>
    <w:p w14:paraId="3A5D7A5B" w14:textId="77777777" w:rsidR="00AE3B01" w:rsidRDefault="00AE3B01" w:rsidP="0085061F">
      <w:pPr>
        <w:spacing w:line="0" w:lineRule="atLeast"/>
        <w:rPr>
          <w:rFonts w:ascii="Times New Roman" w:eastAsia="Times New Roman" w:hAnsi="Times New Roman"/>
          <w:sz w:val="22"/>
        </w:rPr>
      </w:pPr>
      <w:r>
        <w:rPr>
          <w:rFonts w:ascii="Times New Roman" w:eastAsia="Times New Roman" w:hAnsi="Times New Roman"/>
          <w:sz w:val="22"/>
        </w:rPr>
        <w:t>(a továbbiakban: „</w:t>
      </w:r>
      <w:r>
        <w:rPr>
          <w:rFonts w:ascii="Times New Roman" w:eastAsia="Times New Roman" w:hAnsi="Times New Roman"/>
          <w:b/>
          <w:sz w:val="22"/>
        </w:rPr>
        <w:t>Ösztöndíjas</w:t>
      </w:r>
      <w:r>
        <w:rPr>
          <w:rFonts w:ascii="Times New Roman" w:eastAsia="Times New Roman" w:hAnsi="Times New Roman"/>
          <w:sz w:val="22"/>
        </w:rPr>
        <w:t>”)</w:t>
      </w:r>
    </w:p>
    <w:bookmarkEnd w:id="1"/>
    <w:p w14:paraId="2F2BC768" w14:textId="77777777" w:rsidR="00AE3B01" w:rsidRDefault="00AE3B01">
      <w:pPr>
        <w:spacing w:line="272" w:lineRule="exact"/>
        <w:rPr>
          <w:rFonts w:ascii="Times New Roman" w:eastAsia="Times New Roman" w:hAnsi="Times New Roman"/>
          <w:sz w:val="24"/>
        </w:rPr>
      </w:pPr>
    </w:p>
    <w:p w14:paraId="3D8DAC29" w14:textId="77777777" w:rsidR="00AE3B01" w:rsidRDefault="00AE3B01" w:rsidP="003A272C">
      <w:pPr>
        <w:spacing w:line="230" w:lineRule="auto"/>
        <w:ind w:right="150"/>
        <w:jc w:val="both"/>
        <w:rPr>
          <w:rFonts w:ascii="Times New Roman" w:eastAsia="Times New Roman" w:hAnsi="Times New Roman"/>
          <w:sz w:val="22"/>
        </w:rPr>
      </w:pPr>
      <w:r>
        <w:rPr>
          <w:rFonts w:ascii="Times New Roman" w:eastAsia="Times New Roman" w:hAnsi="Times New Roman"/>
          <w:sz w:val="22"/>
        </w:rPr>
        <w:t>(az Egyetem és az Ösztöndíjas a továbbiakban egyenként a „</w:t>
      </w:r>
      <w:r>
        <w:rPr>
          <w:rFonts w:ascii="Times New Roman" w:eastAsia="Times New Roman" w:hAnsi="Times New Roman"/>
          <w:b/>
          <w:sz w:val="22"/>
        </w:rPr>
        <w:t>Fél</w:t>
      </w:r>
      <w:r>
        <w:rPr>
          <w:rFonts w:ascii="Times New Roman" w:eastAsia="Times New Roman" w:hAnsi="Times New Roman"/>
          <w:sz w:val="22"/>
        </w:rPr>
        <w:t>” és együtt a „</w:t>
      </w:r>
      <w:r>
        <w:rPr>
          <w:rFonts w:ascii="Times New Roman" w:eastAsia="Times New Roman" w:hAnsi="Times New Roman"/>
          <w:b/>
          <w:sz w:val="22"/>
        </w:rPr>
        <w:t>Felek</w:t>
      </w:r>
      <w:r>
        <w:rPr>
          <w:rFonts w:ascii="Times New Roman" w:eastAsia="Times New Roman" w:hAnsi="Times New Roman"/>
          <w:sz w:val="22"/>
        </w:rPr>
        <w:t>”) között, az alábbi feltételekkel:</w:t>
      </w:r>
    </w:p>
    <w:p w14:paraId="7F127064" w14:textId="77777777" w:rsidR="00AE3B01" w:rsidRDefault="00AE3B01">
      <w:pPr>
        <w:spacing w:line="369" w:lineRule="exact"/>
        <w:rPr>
          <w:rFonts w:ascii="Times New Roman" w:eastAsia="Times New Roman" w:hAnsi="Times New Roman"/>
          <w:sz w:val="24"/>
        </w:rPr>
      </w:pPr>
    </w:p>
    <w:p w14:paraId="016EA1D2" w14:textId="77777777" w:rsidR="00AE3B01" w:rsidRDefault="00AE3B01">
      <w:pPr>
        <w:spacing w:line="0" w:lineRule="atLeast"/>
        <w:rPr>
          <w:rFonts w:ascii="Times New Roman" w:eastAsia="Times New Roman" w:hAnsi="Times New Roman"/>
          <w:b/>
          <w:sz w:val="24"/>
        </w:rPr>
      </w:pPr>
      <w:r>
        <w:rPr>
          <w:rFonts w:ascii="Times New Roman" w:eastAsia="Times New Roman" w:hAnsi="Times New Roman"/>
          <w:b/>
          <w:sz w:val="24"/>
        </w:rPr>
        <w:t>Preambulum</w:t>
      </w:r>
    </w:p>
    <w:p w14:paraId="0C42A193" w14:textId="77777777" w:rsidR="00AE3B01" w:rsidRDefault="00AE3B01">
      <w:pPr>
        <w:spacing w:line="314" w:lineRule="exact"/>
        <w:rPr>
          <w:rFonts w:ascii="Times New Roman" w:eastAsia="Times New Roman" w:hAnsi="Times New Roman"/>
          <w:sz w:val="24"/>
        </w:rPr>
      </w:pPr>
    </w:p>
    <w:p w14:paraId="733D454A" w14:textId="241026AA" w:rsidR="00AE3B01" w:rsidRDefault="00AE3B01" w:rsidP="0007571F">
      <w:pPr>
        <w:numPr>
          <w:ilvl w:val="0"/>
          <w:numId w:val="24"/>
        </w:numPr>
        <w:tabs>
          <w:tab w:val="left" w:pos="700"/>
        </w:tabs>
        <w:spacing w:line="0" w:lineRule="atLeast"/>
        <w:jc w:val="both"/>
        <w:rPr>
          <w:rFonts w:ascii="Times New Roman" w:eastAsia="Times New Roman" w:hAnsi="Times New Roman" w:cs="Times New Roman"/>
          <w:sz w:val="22"/>
        </w:rPr>
      </w:pPr>
      <w:r w:rsidRPr="00370EA2">
        <w:rPr>
          <w:rFonts w:ascii="Times New Roman" w:eastAsia="Times New Roman" w:hAnsi="Times New Roman" w:cs="Times New Roman"/>
          <w:sz w:val="22"/>
        </w:rPr>
        <w:t xml:space="preserve">A Tanítsunk Magyarországért </w:t>
      </w:r>
      <w:r w:rsidR="005B4EEE">
        <w:rPr>
          <w:rFonts w:ascii="Times New Roman" w:eastAsia="Times New Roman" w:hAnsi="Times New Roman" w:cs="Times New Roman"/>
          <w:sz w:val="22"/>
        </w:rPr>
        <w:t>program</w:t>
      </w:r>
      <w:r w:rsidR="005B4EEE" w:rsidRPr="00370EA2">
        <w:rPr>
          <w:rFonts w:ascii="Times New Roman" w:eastAsia="Times New Roman" w:hAnsi="Times New Roman" w:cs="Times New Roman"/>
          <w:sz w:val="22"/>
        </w:rPr>
        <w:t xml:space="preserve"> </w:t>
      </w:r>
      <w:r w:rsidR="005B4EEE" w:rsidRPr="005B4EEE">
        <w:rPr>
          <w:rFonts w:ascii="Times New Roman" w:eastAsia="Times New Roman" w:hAnsi="Times New Roman" w:cs="Times New Roman"/>
          <w:sz w:val="22"/>
        </w:rPr>
        <w:t xml:space="preserve">(a továbbiakban: TM program) </w:t>
      </w:r>
      <w:r w:rsidRPr="00370EA2">
        <w:rPr>
          <w:rFonts w:ascii="Times New Roman" w:eastAsia="Times New Roman" w:hAnsi="Times New Roman" w:cs="Times New Roman"/>
          <w:sz w:val="22"/>
        </w:rPr>
        <w:t xml:space="preserve">célja, hogy egyetemi hallgatókból képzett mentorokkal támogassa a kistelepülésen élő általános iskolásokat, hogy sikerrel végezzék el általános iskolai tanulmányaikat, tudatosan készüljenek a középfokú oktatásba való átlépésre, valamint az átlépést követően megszakítás nélkül folytassák tanulmányaikat a középfokú végzettség megszerzéséig. </w:t>
      </w:r>
    </w:p>
    <w:p w14:paraId="109818C4" w14:textId="77777777" w:rsidR="00307D3D" w:rsidRDefault="00307D3D" w:rsidP="00E251F7">
      <w:pPr>
        <w:tabs>
          <w:tab w:val="left" w:pos="700"/>
        </w:tabs>
        <w:spacing w:line="0" w:lineRule="atLeast"/>
        <w:ind w:left="720"/>
        <w:jc w:val="both"/>
        <w:rPr>
          <w:rFonts w:ascii="Times New Roman" w:eastAsia="Times New Roman" w:hAnsi="Times New Roman" w:cs="Times New Roman"/>
          <w:sz w:val="22"/>
        </w:rPr>
      </w:pPr>
    </w:p>
    <w:p w14:paraId="35FAD039" w14:textId="77777777" w:rsidR="00307D3D" w:rsidRDefault="00307D3D" w:rsidP="0007571F">
      <w:pPr>
        <w:numPr>
          <w:ilvl w:val="0"/>
          <w:numId w:val="24"/>
        </w:numPr>
        <w:tabs>
          <w:tab w:val="left" w:pos="700"/>
        </w:tabs>
        <w:spacing w:line="0" w:lineRule="atLeast"/>
        <w:jc w:val="both"/>
        <w:rPr>
          <w:rFonts w:ascii="Times New Roman" w:eastAsia="Times New Roman" w:hAnsi="Times New Roman" w:cs="Times New Roman"/>
          <w:sz w:val="22"/>
        </w:rPr>
      </w:pPr>
      <w:r>
        <w:rPr>
          <w:rFonts w:ascii="Times New Roman" w:eastAsia="Times New Roman" w:hAnsi="Times New Roman" w:cs="Times New Roman"/>
          <w:sz w:val="22"/>
        </w:rPr>
        <w:t>Felek előzményként rögzítik, hogy</w:t>
      </w:r>
      <w:r w:rsidRPr="00307D3D">
        <w:rPr>
          <w:rFonts w:ascii="Times New Roman" w:eastAsia="Times New Roman" w:hAnsi="Times New Roman" w:cs="Times New Roman"/>
          <w:sz w:val="22"/>
        </w:rPr>
        <w:t xml:space="preserve"> </w:t>
      </w:r>
      <w:r w:rsidR="009B212C">
        <w:rPr>
          <w:rFonts w:ascii="Times New Roman" w:eastAsia="Times New Roman" w:hAnsi="Times New Roman" w:cs="Times New Roman"/>
          <w:sz w:val="22"/>
        </w:rPr>
        <w:t xml:space="preserve">a </w:t>
      </w:r>
      <w:r w:rsidRPr="00307D3D">
        <w:rPr>
          <w:rFonts w:ascii="Times New Roman" w:eastAsia="Times New Roman" w:hAnsi="Times New Roman" w:cs="Times New Roman"/>
          <w:sz w:val="22"/>
        </w:rPr>
        <w:t xml:space="preserve">Tanítsunk Magyarországért Program folytatása érdekében </w:t>
      </w:r>
      <w:r w:rsidRPr="005B4EEE">
        <w:rPr>
          <w:rFonts w:ascii="Times New Roman" w:eastAsia="Times New Roman" w:hAnsi="Times New Roman" w:cs="Times New Roman"/>
          <w:sz w:val="22"/>
        </w:rPr>
        <w:t xml:space="preserve">a Tanítsunk Magyarországért Alapítvány (a továbbiakban TMA), valamint a Nemzeti Tehetség Központ Közhasznú Nonprofit Korlátolt Felelősségű Társaság kijelöléséről és feladatairól szóló 69/2023. (III. 10.) Korm. rendelet </w:t>
      </w:r>
      <w:r>
        <w:rPr>
          <w:rFonts w:ascii="Times New Roman" w:eastAsia="Times New Roman" w:hAnsi="Times New Roman" w:cs="Times New Roman"/>
          <w:sz w:val="22"/>
        </w:rPr>
        <w:t xml:space="preserve">1. § (3) bekezdés </w:t>
      </w:r>
      <w:r w:rsidRPr="005B4EEE">
        <w:rPr>
          <w:rFonts w:ascii="Times New Roman" w:eastAsia="Times New Roman" w:hAnsi="Times New Roman" w:cs="Times New Roman"/>
          <w:sz w:val="22"/>
        </w:rPr>
        <w:t>alapján</w:t>
      </w:r>
      <w:r w:rsidRPr="00307D3D">
        <w:rPr>
          <w:rFonts w:ascii="Times New Roman" w:eastAsia="Times New Roman" w:hAnsi="Times New Roman" w:cs="Times New Roman"/>
          <w:sz w:val="22"/>
        </w:rPr>
        <w:t xml:space="preserve"> </w:t>
      </w:r>
      <w:r>
        <w:rPr>
          <w:rFonts w:ascii="Times New Roman" w:eastAsia="Times New Roman" w:hAnsi="Times New Roman" w:cs="Times New Roman"/>
          <w:sz w:val="22"/>
        </w:rPr>
        <w:t>a Tanítsunk Magyarországért egyetemi mentorprogramot a Nemzeti Tehetség Központ Közhasznú Nonprofit Kft. (a továbbiakban: NTK) bonyolítja le.</w:t>
      </w:r>
    </w:p>
    <w:p w14:paraId="7212FD4F" w14:textId="77777777" w:rsidR="00307D3D" w:rsidRPr="00370EA2" w:rsidRDefault="00307D3D" w:rsidP="00E251F7">
      <w:pPr>
        <w:tabs>
          <w:tab w:val="left" w:pos="700"/>
        </w:tabs>
        <w:spacing w:line="0" w:lineRule="atLeast"/>
        <w:jc w:val="both"/>
        <w:rPr>
          <w:rFonts w:ascii="Times New Roman" w:eastAsia="Times New Roman" w:hAnsi="Times New Roman" w:cs="Times New Roman"/>
          <w:sz w:val="22"/>
        </w:rPr>
      </w:pPr>
    </w:p>
    <w:p w14:paraId="5D8CC166" w14:textId="77777777" w:rsidR="004D1365" w:rsidRDefault="005B4EEE" w:rsidP="0007571F">
      <w:pPr>
        <w:numPr>
          <w:ilvl w:val="0"/>
          <w:numId w:val="24"/>
        </w:numPr>
        <w:tabs>
          <w:tab w:val="left" w:pos="700"/>
        </w:tabs>
        <w:spacing w:line="0" w:lineRule="atLeast"/>
        <w:jc w:val="both"/>
        <w:rPr>
          <w:rFonts w:ascii="Times New Roman" w:eastAsia="Times New Roman" w:hAnsi="Times New Roman" w:cs="Times New Roman"/>
          <w:sz w:val="22"/>
        </w:rPr>
      </w:pPr>
      <w:r w:rsidRPr="005B4EEE">
        <w:rPr>
          <w:rFonts w:ascii="Times New Roman" w:eastAsia="Times New Roman" w:hAnsi="Times New Roman" w:cs="Times New Roman"/>
          <w:sz w:val="22"/>
        </w:rPr>
        <w:t>Felek előzményként rögzítik, hogy</w:t>
      </w:r>
      <w:r w:rsidR="004D1365">
        <w:rPr>
          <w:rFonts w:ascii="Times New Roman" w:eastAsia="Times New Roman" w:hAnsi="Times New Roman" w:cs="Times New Roman"/>
          <w:sz w:val="22"/>
        </w:rPr>
        <w:t xml:space="preserve"> </w:t>
      </w:r>
      <w:r w:rsidR="001C1092">
        <w:rPr>
          <w:rFonts w:ascii="Times New Roman" w:eastAsia="Times New Roman" w:hAnsi="Times New Roman" w:cs="Times New Roman"/>
          <w:sz w:val="22"/>
        </w:rPr>
        <w:t>az NTK</w:t>
      </w:r>
      <w:r w:rsidR="004D1365" w:rsidRPr="004D1365">
        <w:rPr>
          <w:rFonts w:ascii="Times New Roman" w:eastAsia="Times New Roman" w:hAnsi="Times New Roman" w:cs="Times New Roman"/>
          <w:sz w:val="22"/>
        </w:rPr>
        <w:t xml:space="preserve"> a felsőoktatásban részt vevő hallgatók juttatásairól és az általuk fizetendő egyes térítésekről szóló 51/2007. (III. 26.) Korm. rendelet 24/</w:t>
      </w:r>
      <w:r w:rsidR="004D1365">
        <w:rPr>
          <w:rFonts w:ascii="Times New Roman" w:eastAsia="Times New Roman" w:hAnsi="Times New Roman" w:cs="Times New Roman"/>
          <w:sz w:val="22"/>
        </w:rPr>
        <w:t>Q</w:t>
      </w:r>
      <w:r w:rsidR="004D1365" w:rsidRPr="004D1365">
        <w:rPr>
          <w:rFonts w:ascii="Times New Roman" w:eastAsia="Times New Roman" w:hAnsi="Times New Roman" w:cs="Times New Roman"/>
          <w:sz w:val="22"/>
        </w:rPr>
        <w:t>. §</w:t>
      </w:r>
      <w:r w:rsidR="004D1365">
        <w:rPr>
          <w:rFonts w:ascii="Times New Roman" w:eastAsia="Times New Roman" w:hAnsi="Times New Roman" w:cs="Times New Roman"/>
          <w:sz w:val="22"/>
        </w:rPr>
        <w:t xml:space="preserve"> (3) bekezdése alapján meghívásos pályázatot írt ki a Tanítsunk Magyarországért egyetemi mentorprogram megvalósítása tárgyában, mely pályázaton Egyetem támogatást nyert a Tanítsunk Magyarországért egyetemi mentorprogram megvalósítására.</w:t>
      </w:r>
    </w:p>
    <w:p w14:paraId="7BE45013" w14:textId="77777777" w:rsidR="00307D3D" w:rsidRDefault="00307D3D" w:rsidP="00E251F7">
      <w:pPr>
        <w:tabs>
          <w:tab w:val="left" w:pos="700"/>
        </w:tabs>
        <w:spacing w:line="0" w:lineRule="atLeast"/>
        <w:jc w:val="both"/>
        <w:rPr>
          <w:rFonts w:ascii="Times New Roman" w:eastAsia="Times New Roman" w:hAnsi="Times New Roman" w:cs="Times New Roman"/>
          <w:sz w:val="22"/>
        </w:rPr>
      </w:pPr>
    </w:p>
    <w:p w14:paraId="00E0E9EF" w14:textId="650AAB3E" w:rsidR="004D1365" w:rsidRDefault="00307D3D" w:rsidP="1CA7CA6B">
      <w:pPr>
        <w:numPr>
          <w:ilvl w:val="0"/>
          <w:numId w:val="24"/>
        </w:numPr>
        <w:tabs>
          <w:tab w:val="left" w:pos="700"/>
        </w:tabs>
        <w:spacing w:line="0" w:lineRule="atLeast"/>
        <w:jc w:val="both"/>
        <w:rPr>
          <w:rFonts w:ascii="Times New Roman" w:eastAsia="Times New Roman" w:hAnsi="Times New Roman" w:cs="Times New Roman"/>
          <w:sz w:val="22"/>
          <w:szCs w:val="22"/>
        </w:rPr>
      </w:pPr>
      <w:r w:rsidRPr="1CA7CA6B">
        <w:rPr>
          <w:rFonts w:ascii="Times New Roman" w:eastAsia="Times New Roman" w:hAnsi="Times New Roman" w:cs="Times New Roman"/>
          <w:sz w:val="22"/>
          <w:szCs w:val="22"/>
        </w:rPr>
        <w:lastRenderedPageBreak/>
        <w:t>A</w:t>
      </w:r>
      <w:r w:rsidR="004D1365" w:rsidRPr="1CA7CA6B">
        <w:rPr>
          <w:rFonts w:ascii="Times New Roman" w:eastAsia="Times New Roman" w:hAnsi="Times New Roman" w:cs="Times New Roman"/>
          <w:sz w:val="22"/>
          <w:szCs w:val="22"/>
        </w:rPr>
        <w:t xml:space="preserve"> Nemzeti Szakképzési és Felnőttképzési Hivatal, mint támogató (a továbbiakban: Támogató) </w:t>
      </w:r>
      <w:r w:rsidRPr="1CA7CA6B">
        <w:rPr>
          <w:rFonts w:ascii="Times New Roman" w:eastAsia="Times New Roman" w:hAnsi="Times New Roman" w:cs="Times New Roman"/>
          <w:sz w:val="22"/>
          <w:szCs w:val="22"/>
        </w:rPr>
        <w:t>által kiállított</w:t>
      </w:r>
      <w:r w:rsidR="004D1365" w:rsidRPr="1CA7CA6B">
        <w:rPr>
          <w:rFonts w:ascii="Times New Roman" w:eastAsia="Times New Roman" w:hAnsi="Times New Roman" w:cs="Times New Roman"/>
          <w:sz w:val="22"/>
          <w:szCs w:val="22"/>
        </w:rPr>
        <w:t xml:space="preserve"> GFA-KA-KIM-21/2022 szám</w:t>
      </w:r>
      <w:r w:rsidRPr="1CA7CA6B">
        <w:rPr>
          <w:rFonts w:ascii="Times New Roman" w:eastAsia="Times New Roman" w:hAnsi="Times New Roman" w:cs="Times New Roman"/>
          <w:sz w:val="22"/>
          <w:szCs w:val="22"/>
        </w:rPr>
        <w:t>ú</w:t>
      </w:r>
      <w:r w:rsidR="004D1365" w:rsidRPr="1CA7CA6B">
        <w:rPr>
          <w:rFonts w:ascii="Times New Roman" w:eastAsia="Times New Roman" w:hAnsi="Times New Roman" w:cs="Times New Roman"/>
          <w:sz w:val="22"/>
          <w:szCs w:val="22"/>
        </w:rPr>
        <w:t xml:space="preserve"> Támogatói Okirat alapján a Támogató a TM egyetemi mentorprogram támogatására utólagos elszámolási kötelezettséggel, vissza nem térítendő támogatást biztosít az </w:t>
      </w:r>
      <w:r w:rsidRPr="1CA7CA6B">
        <w:rPr>
          <w:rFonts w:ascii="Times New Roman" w:eastAsia="Times New Roman" w:hAnsi="Times New Roman" w:cs="Times New Roman"/>
          <w:sz w:val="22"/>
          <w:szCs w:val="22"/>
        </w:rPr>
        <w:t>NTK</w:t>
      </w:r>
      <w:r w:rsidR="004D1365" w:rsidRPr="1CA7CA6B">
        <w:rPr>
          <w:rFonts w:ascii="Times New Roman" w:eastAsia="Times New Roman" w:hAnsi="Times New Roman" w:cs="Times New Roman"/>
          <w:sz w:val="22"/>
          <w:szCs w:val="22"/>
        </w:rPr>
        <w:t xml:space="preserve"> részére.</w:t>
      </w:r>
      <w:r w:rsidRPr="1CA7CA6B">
        <w:rPr>
          <w:rFonts w:ascii="Times New Roman" w:eastAsia="Times New Roman" w:hAnsi="Times New Roman" w:cs="Times New Roman"/>
          <w:sz w:val="22"/>
          <w:szCs w:val="22"/>
        </w:rPr>
        <w:t xml:space="preserve"> Mindezekre tekintettel 2023. december 31-ig a feladatokhoz kötött forrás rendelkezésre áll</w:t>
      </w:r>
    </w:p>
    <w:p w14:paraId="76C4329A" w14:textId="77777777" w:rsidR="00AE3B01" w:rsidRDefault="00AE3B01">
      <w:pPr>
        <w:spacing w:line="311" w:lineRule="exact"/>
        <w:rPr>
          <w:rFonts w:ascii="Times New Roman" w:eastAsia="Times New Roman" w:hAnsi="Times New Roman"/>
          <w:sz w:val="22"/>
        </w:rPr>
      </w:pPr>
    </w:p>
    <w:p w14:paraId="5FD6286B" w14:textId="6D13E4CC" w:rsidR="00AE3B01" w:rsidRPr="00910248" w:rsidRDefault="00AE3B01" w:rsidP="0007571F">
      <w:pPr>
        <w:numPr>
          <w:ilvl w:val="0"/>
          <w:numId w:val="24"/>
        </w:numPr>
        <w:tabs>
          <w:tab w:val="left" w:pos="720"/>
        </w:tabs>
        <w:spacing w:line="244" w:lineRule="auto"/>
        <w:jc w:val="both"/>
        <w:rPr>
          <w:rFonts w:ascii="Times New Roman" w:eastAsia="Times New Roman" w:hAnsi="Times New Roman"/>
          <w:sz w:val="22"/>
          <w:szCs w:val="22"/>
        </w:rPr>
      </w:pPr>
      <w:r w:rsidRPr="1CA7CA6B">
        <w:rPr>
          <w:rFonts w:ascii="Times New Roman" w:eastAsia="Times New Roman" w:hAnsi="Times New Roman"/>
          <w:sz w:val="22"/>
          <w:szCs w:val="22"/>
        </w:rPr>
        <w:t xml:space="preserve">Az Egyetem </w:t>
      </w:r>
      <w:r w:rsidR="00CC76C5" w:rsidRPr="1CA7CA6B">
        <w:rPr>
          <w:rFonts w:ascii="Times New Roman" w:eastAsia="Times New Roman" w:hAnsi="Times New Roman"/>
          <w:sz w:val="22"/>
          <w:szCs w:val="22"/>
        </w:rPr>
        <w:t>a</w:t>
      </w:r>
      <w:r w:rsidR="005B4EEE" w:rsidRPr="1CA7CA6B">
        <w:rPr>
          <w:rFonts w:ascii="Times New Roman" w:eastAsia="Times New Roman" w:hAnsi="Times New Roman"/>
          <w:sz w:val="22"/>
          <w:szCs w:val="22"/>
        </w:rPr>
        <w:t xml:space="preserve">z NTK-val </w:t>
      </w:r>
      <w:r w:rsidR="00FA3904" w:rsidRPr="1CA7CA6B">
        <w:rPr>
          <w:rFonts w:ascii="Times New Roman" w:eastAsia="Times New Roman" w:hAnsi="Times New Roman"/>
          <w:sz w:val="22"/>
          <w:szCs w:val="22"/>
        </w:rPr>
        <w:t>kötött közreműködői szerződés alapján</w:t>
      </w:r>
      <w:r w:rsidR="00CC5C8E" w:rsidRPr="1CA7CA6B">
        <w:rPr>
          <w:rFonts w:ascii="Times New Roman" w:eastAsia="Times New Roman" w:hAnsi="Times New Roman"/>
          <w:sz w:val="22"/>
          <w:szCs w:val="22"/>
        </w:rPr>
        <w:t xml:space="preserve"> a </w:t>
      </w:r>
      <w:r w:rsidR="00B05C65" w:rsidRPr="1CA7CA6B">
        <w:rPr>
          <w:rFonts w:ascii="Times New Roman" w:eastAsia="Times New Roman" w:hAnsi="Times New Roman"/>
          <w:sz w:val="22"/>
          <w:szCs w:val="22"/>
        </w:rPr>
        <w:t>202</w:t>
      </w:r>
      <w:r w:rsidR="00910248" w:rsidRPr="1CA7CA6B">
        <w:rPr>
          <w:rFonts w:ascii="Times New Roman" w:eastAsia="Times New Roman" w:hAnsi="Times New Roman"/>
          <w:sz w:val="22"/>
          <w:szCs w:val="22"/>
        </w:rPr>
        <w:t>3</w:t>
      </w:r>
      <w:r w:rsidR="00B05C65" w:rsidRPr="1CA7CA6B">
        <w:rPr>
          <w:rFonts w:ascii="Times New Roman" w:eastAsia="Times New Roman" w:hAnsi="Times New Roman"/>
          <w:sz w:val="22"/>
          <w:szCs w:val="22"/>
        </w:rPr>
        <w:t>/202</w:t>
      </w:r>
      <w:r w:rsidR="00910248" w:rsidRPr="1CA7CA6B">
        <w:rPr>
          <w:rFonts w:ascii="Times New Roman" w:eastAsia="Times New Roman" w:hAnsi="Times New Roman"/>
          <w:sz w:val="22"/>
          <w:szCs w:val="22"/>
        </w:rPr>
        <w:t>4</w:t>
      </w:r>
      <w:r w:rsidR="00B05C65" w:rsidRPr="1CA7CA6B">
        <w:rPr>
          <w:rFonts w:ascii="Times New Roman" w:eastAsia="Times New Roman" w:hAnsi="Times New Roman"/>
          <w:sz w:val="22"/>
          <w:szCs w:val="22"/>
        </w:rPr>
        <w:t xml:space="preserve">. </w:t>
      </w:r>
      <w:r w:rsidR="00910248" w:rsidRPr="1CA7CA6B">
        <w:rPr>
          <w:rFonts w:ascii="Times New Roman" w:eastAsia="Times New Roman" w:hAnsi="Times New Roman"/>
          <w:sz w:val="22"/>
          <w:szCs w:val="22"/>
        </w:rPr>
        <w:t>1</w:t>
      </w:r>
      <w:r w:rsidR="00B05C65" w:rsidRPr="1CA7CA6B">
        <w:rPr>
          <w:rFonts w:ascii="Times New Roman" w:eastAsia="Times New Roman" w:hAnsi="Times New Roman"/>
          <w:sz w:val="22"/>
          <w:szCs w:val="22"/>
        </w:rPr>
        <w:t>. (</w:t>
      </w:r>
      <w:r w:rsidR="00910248" w:rsidRPr="1CA7CA6B">
        <w:rPr>
          <w:rFonts w:ascii="Times New Roman" w:eastAsia="Times New Roman" w:hAnsi="Times New Roman"/>
          <w:sz w:val="22"/>
          <w:szCs w:val="22"/>
        </w:rPr>
        <w:t>őszi</w:t>
      </w:r>
      <w:r w:rsidR="00B05C65" w:rsidRPr="1CA7CA6B">
        <w:rPr>
          <w:rFonts w:ascii="Times New Roman" w:eastAsia="Times New Roman" w:hAnsi="Times New Roman"/>
          <w:sz w:val="22"/>
          <w:szCs w:val="22"/>
        </w:rPr>
        <w:t>) félévben</w:t>
      </w:r>
      <w:r w:rsidRPr="1CA7CA6B">
        <w:rPr>
          <w:rFonts w:ascii="Times New Roman" w:eastAsia="Times New Roman" w:hAnsi="Times New Roman"/>
          <w:sz w:val="22"/>
          <w:szCs w:val="22"/>
        </w:rPr>
        <w:t xml:space="preserve"> megszervezi hallgatói számára a Tanítsunk Magyarországért 1 és</w:t>
      </w:r>
      <w:r w:rsidR="00CC5C8E" w:rsidRPr="1CA7CA6B">
        <w:rPr>
          <w:rFonts w:ascii="Times New Roman" w:eastAsia="Times New Roman" w:hAnsi="Times New Roman"/>
          <w:sz w:val="22"/>
          <w:szCs w:val="22"/>
        </w:rPr>
        <w:t xml:space="preserve"> </w:t>
      </w:r>
      <w:r w:rsidRPr="1CA7CA6B">
        <w:rPr>
          <w:rFonts w:ascii="Times New Roman" w:eastAsia="Times New Roman" w:hAnsi="Times New Roman"/>
          <w:sz w:val="22"/>
          <w:szCs w:val="22"/>
        </w:rPr>
        <w:t xml:space="preserve">2 </w:t>
      </w:r>
      <w:r w:rsidR="00B05C65" w:rsidRPr="00E251F7">
        <w:rPr>
          <w:rFonts w:ascii="Times New Roman" w:hAnsi="Times New Roman"/>
          <w:sz w:val="22"/>
          <w:szCs w:val="22"/>
        </w:rPr>
        <w:t xml:space="preserve">– illetve ezzel azonos tartalmú – </w:t>
      </w:r>
      <w:r w:rsidRPr="1CA7CA6B">
        <w:rPr>
          <w:rFonts w:ascii="Times New Roman" w:eastAsia="Times New Roman" w:hAnsi="Times New Roman"/>
          <w:sz w:val="22"/>
          <w:szCs w:val="22"/>
        </w:rPr>
        <w:t>kurzust, amely a mentorprogram alapja.</w:t>
      </w:r>
    </w:p>
    <w:p w14:paraId="35D96F0F" w14:textId="77777777" w:rsidR="00AE3B01" w:rsidRPr="00E251F7" w:rsidRDefault="00AE3B01">
      <w:pPr>
        <w:spacing w:line="288" w:lineRule="exact"/>
        <w:rPr>
          <w:rFonts w:ascii="Times New Roman" w:eastAsia="Times New Roman" w:hAnsi="Times New Roman"/>
          <w:sz w:val="22"/>
          <w:szCs w:val="22"/>
        </w:rPr>
      </w:pPr>
      <w:bookmarkStart w:id="2" w:name="page2"/>
      <w:bookmarkEnd w:id="2"/>
    </w:p>
    <w:p w14:paraId="71865249" w14:textId="46493983" w:rsidR="003A272C" w:rsidRDefault="00CC76C5" w:rsidP="0007571F">
      <w:pPr>
        <w:numPr>
          <w:ilvl w:val="0"/>
          <w:numId w:val="24"/>
        </w:numPr>
        <w:tabs>
          <w:tab w:val="left" w:pos="727"/>
        </w:tabs>
        <w:spacing w:line="252" w:lineRule="auto"/>
        <w:jc w:val="both"/>
        <w:rPr>
          <w:rFonts w:ascii="Times New Roman" w:eastAsia="Times New Roman" w:hAnsi="Times New Roman"/>
          <w:sz w:val="22"/>
        </w:rPr>
      </w:pPr>
      <w:r w:rsidRPr="1CA7CA6B">
        <w:rPr>
          <w:rFonts w:ascii="Times New Roman" w:eastAsia="Times New Roman" w:hAnsi="Times New Roman"/>
          <w:sz w:val="22"/>
          <w:szCs w:val="22"/>
        </w:rPr>
        <w:t>Az Egyetem vállalja, hogy</w:t>
      </w:r>
      <w:r w:rsidR="005B4EEE" w:rsidRPr="1CA7CA6B">
        <w:rPr>
          <w:rFonts w:ascii="Times New Roman" w:eastAsia="Times New Roman" w:hAnsi="Times New Roman"/>
          <w:sz w:val="22"/>
          <w:szCs w:val="22"/>
        </w:rPr>
        <w:t xml:space="preserve"> </w:t>
      </w:r>
      <w:bookmarkStart w:id="3" w:name="_Hlk139963762"/>
      <w:r w:rsidR="000001A2" w:rsidRPr="1CA7CA6B">
        <w:rPr>
          <w:rFonts w:ascii="Times New Roman" w:eastAsia="Times New Roman" w:hAnsi="Times New Roman"/>
          <w:sz w:val="22"/>
          <w:szCs w:val="22"/>
        </w:rPr>
        <w:t xml:space="preserve">a felsőoktatásban részt vevő hallgatók juttatásairól és az általuk fizetendő egyes térítésekről szóló 51/2007. (III. 26.) Korm. rendelet 24/P-T. §, </w:t>
      </w:r>
      <w:bookmarkEnd w:id="3"/>
      <w:r w:rsidR="000001A2" w:rsidRPr="1CA7CA6B">
        <w:rPr>
          <w:rFonts w:ascii="Times New Roman" w:eastAsia="Times New Roman" w:hAnsi="Times New Roman"/>
          <w:sz w:val="22"/>
          <w:szCs w:val="22"/>
        </w:rPr>
        <w:t xml:space="preserve">valamint </w:t>
      </w:r>
      <w:r w:rsidR="005B4EEE" w:rsidRPr="1CA7CA6B">
        <w:rPr>
          <w:rFonts w:ascii="Times New Roman" w:eastAsia="Times New Roman" w:hAnsi="Times New Roman"/>
          <w:sz w:val="22"/>
          <w:szCs w:val="22"/>
        </w:rPr>
        <w:t>a</w:t>
      </w:r>
      <w:r w:rsidRPr="1CA7CA6B">
        <w:rPr>
          <w:rFonts w:ascii="Times New Roman" w:eastAsia="Times New Roman" w:hAnsi="Times New Roman"/>
          <w:sz w:val="22"/>
          <w:szCs w:val="22"/>
        </w:rPr>
        <w:t xml:space="preserve"> </w:t>
      </w:r>
      <w:r w:rsidR="005B4EEE" w:rsidRPr="1CA7CA6B">
        <w:rPr>
          <w:rFonts w:ascii="Times New Roman" w:eastAsia="Times New Roman" w:hAnsi="Times New Roman" w:cs="Times New Roman"/>
          <w:sz w:val="22"/>
          <w:szCs w:val="22"/>
        </w:rPr>
        <w:t>GFA-KA-KIM-21/2022 szá</w:t>
      </w:r>
      <w:r w:rsidR="00F138E5" w:rsidRPr="1CA7CA6B">
        <w:rPr>
          <w:rFonts w:ascii="Times New Roman" w:eastAsia="Times New Roman" w:hAnsi="Times New Roman" w:cs="Times New Roman"/>
          <w:sz w:val="22"/>
          <w:szCs w:val="22"/>
        </w:rPr>
        <w:t>mú</w:t>
      </w:r>
      <w:r w:rsidR="005B4EEE" w:rsidRPr="1CA7CA6B">
        <w:rPr>
          <w:rFonts w:ascii="Times New Roman" w:eastAsia="Times New Roman" w:hAnsi="Times New Roman" w:cs="Times New Roman"/>
          <w:sz w:val="22"/>
          <w:szCs w:val="22"/>
        </w:rPr>
        <w:t xml:space="preserve"> Támogatói Okiratban foglaltak szerint, a</w:t>
      </w:r>
      <w:r w:rsidRPr="1CA7CA6B">
        <w:rPr>
          <w:rFonts w:ascii="Times New Roman" w:eastAsia="Times New Roman" w:hAnsi="Times New Roman"/>
          <w:sz w:val="22"/>
          <w:szCs w:val="22"/>
        </w:rPr>
        <w:t xml:space="preserve"> </w:t>
      </w:r>
      <w:r w:rsidR="006F6151" w:rsidRPr="1CA7CA6B">
        <w:rPr>
          <w:rFonts w:ascii="Times New Roman" w:eastAsia="Times New Roman" w:hAnsi="Times New Roman"/>
          <w:sz w:val="22"/>
          <w:szCs w:val="22"/>
        </w:rPr>
        <w:t>Preambulum D pontjában szereplő forrás</w:t>
      </w:r>
      <w:r w:rsidRPr="1CA7CA6B">
        <w:rPr>
          <w:rFonts w:ascii="Times New Roman" w:eastAsia="Times New Roman" w:hAnsi="Times New Roman"/>
          <w:sz w:val="22"/>
          <w:szCs w:val="22"/>
        </w:rPr>
        <w:t xml:space="preserve"> terhére támogatási rendszert (ösztöndíjat) hoz létre és működtet a Tanítsunk Magyarországért programban mentorként résztvevő hallgatók számára.</w:t>
      </w:r>
    </w:p>
    <w:p w14:paraId="490FB16E" w14:textId="1C63196D" w:rsidR="003A272C" w:rsidRDefault="00E41A02">
      <w:pPr>
        <w:spacing w:line="292" w:lineRule="exact"/>
        <w:rPr>
          <w:rFonts w:ascii="Times New Roman" w:eastAsia="Times New Roman" w:hAnsi="Times New Roman"/>
          <w:sz w:val="22"/>
        </w:rPr>
      </w:pPr>
      <w:r>
        <w:rPr>
          <w:rFonts w:ascii="Times New Roman" w:eastAsia="Times New Roman" w:hAnsi="Times New Roman"/>
          <w:noProof/>
          <w:sz w:val="24"/>
        </w:rPr>
        <w:drawing>
          <wp:anchor distT="0" distB="0" distL="114300" distR="114300" simplePos="0" relativeHeight="251659776" behindDoc="1" locked="0" layoutInCell="1" allowOverlap="1" wp14:anchorId="7F169BE3" wp14:editId="44877A14">
            <wp:simplePos x="0" y="0"/>
            <wp:positionH relativeFrom="page">
              <wp:posOffset>701040</wp:posOffset>
            </wp:positionH>
            <wp:positionV relativeFrom="page">
              <wp:posOffset>342900</wp:posOffset>
            </wp:positionV>
            <wp:extent cx="1352550" cy="703580"/>
            <wp:effectExtent l="0" t="0" r="0" b="0"/>
            <wp:wrapNone/>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p>
    <w:p w14:paraId="7A16ACFD" w14:textId="77777777" w:rsidR="00AE3B01" w:rsidRDefault="00AE3B01" w:rsidP="0007571F">
      <w:pPr>
        <w:numPr>
          <w:ilvl w:val="0"/>
          <w:numId w:val="24"/>
        </w:numPr>
        <w:tabs>
          <w:tab w:val="left" w:pos="782"/>
        </w:tabs>
        <w:spacing w:line="255" w:lineRule="auto"/>
        <w:jc w:val="both"/>
        <w:rPr>
          <w:rFonts w:ascii="Times New Roman" w:eastAsia="Times New Roman" w:hAnsi="Times New Roman"/>
          <w:sz w:val="22"/>
        </w:rPr>
      </w:pPr>
      <w:r w:rsidRPr="1CA7CA6B">
        <w:rPr>
          <w:rFonts w:ascii="Times New Roman" w:eastAsia="Times New Roman" w:hAnsi="Times New Roman"/>
          <w:sz w:val="22"/>
          <w:szCs w:val="22"/>
        </w:rPr>
        <w:t>Az Egyetem által szervezett</w:t>
      </w:r>
      <w:r w:rsidR="00B05C65" w:rsidRPr="1CA7CA6B">
        <w:rPr>
          <w:rFonts w:ascii="Times New Roman" w:eastAsia="Times New Roman" w:hAnsi="Times New Roman"/>
          <w:sz w:val="22"/>
          <w:szCs w:val="22"/>
        </w:rPr>
        <w:t xml:space="preserve"> TM1</w:t>
      </w:r>
      <w:r w:rsidRPr="1CA7CA6B">
        <w:rPr>
          <w:rFonts w:ascii="Times New Roman" w:eastAsia="Times New Roman" w:hAnsi="Times New Roman"/>
          <w:sz w:val="22"/>
          <w:szCs w:val="22"/>
        </w:rPr>
        <w:t xml:space="preserve"> kurzust sikeresen teljesített, majd ezt követően </w:t>
      </w:r>
      <w:r w:rsidR="00B05C65" w:rsidRPr="1CA7CA6B">
        <w:rPr>
          <w:rFonts w:ascii="Times New Roman" w:eastAsia="Times New Roman" w:hAnsi="Times New Roman"/>
          <w:sz w:val="22"/>
          <w:szCs w:val="22"/>
        </w:rPr>
        <w:t xml:space="preserve">a TM2 kurzust felvevő, </w:t>
      </w:r>
      <w:r w:rsidRPr="1CA7CA6B">
        <w:rPr>
          <w:rFonts w:ascii="Times New Roman" w:eastAsia="Times New Roman" w:hAnsi="Times New Roman"/>
          <w:sz w:val="22"/>
          <w:szCs w:val="22"/>
        </w:rPr>
        <w:t>mentortevékenységet végző hallgatók jogosulttá válnak az Egyetem által folyósított ösztöndíjra a mentorálás ideje alatt, a jelen szerződésben foglalt feltételekkel.</w:t>
      </w:r>
    </w:p>
    <w:p w14:paraId="52F7528E" w14:textId="77777777" w:rsidR="00AE3B01" w:rsidRDefault="00AE3B01">
      <w:pPr>
        <w:spacing w:line="353" w:lineRule="exact"/>
        <w:rPr>
          <w:rFonts w:ascii="Times New Roman" w:eastAsia="Times New Roman" w:hAnsi="Times New Roman"/>
        </w:rPr>
      </w:pPr>
    </w:p>
    <w:p w14:paraId="7526FA1C" w14:textId="77777777" w:rsidR="00AE3B01" w:rsidRDefault="00AE3B01">
      <w:pPr>
        <w:spacing w:line="0" w:lineRule="atLeast"/>
        <w:ind w:left="7"/>
        <w:rPr>
          <w:rFonts w:ascii="Times New Roman" w:eastAsia="Times New Roman" w:hAnsi="Times New Roman"/>
          <w:b/>
          <w:sz w:val="24"/>
        </w:rPr>
      </w:pPr>
      <w:r>
        <w:rPr>
          <w:rFonts w:ascii="Times New Roman" w:eastAsia="Times New Roman" w:hAnsi="Times New Roman"/>
          <w:b/>
          <w:sz w:val="24"/>
        </w:rPr>
        <w:t>I. Az ösztöndíj célja és feltételei</w:t>
      </w:r>
    </w:p>
    <w:p w14:paraId="7355ECEB" w14:textId="77777777" w:rsidR="00AE3B01" w:rsidRDefault="00AE3B01">
      <w:pPr>
        <w:spacing w:line="326" w:lineRule="exact"/>
        <w:rPr>
          <w:rFonts w:ascii="Times New Roman" w:eastAsia="Times New Roman" w:hAnsi="Times New Roman"/>
        </w:rPr>
      </w:pPr>
    </w:p>
    <w:p w14:paraId="426EF12D" w14:textId="77777777" w:rsidR="00AE3B01" w:rsidRDefault="00AE3B01" w:rsidP="003A272C">
      <w:pPr>
        <w:numPr>
          <w:ilvl w:val="0"/>
          <w:numId w:val="5"/>
        </w:numPr>
        <w:tabs>
          <w:tab w:val="left" w:pos="367"/>
        </w:tabs>
        <w:spacing w:line="244" w:lineRule="auto"/>
        <w:ind w:left="367" w:right="9" w:hanging="367"/>
        <w:jc w:val="both"/>
        <w:rPr>
          <w:rFonts w:ascii="Times New Roman" w:eastAsia="Times New Roman" w:hAnsi="Times New Roman"/>
          <w:sz w:val="22"/>
        </w:rPr>
      </w:pPr>
      <w:r>
        <w:rPr>
          <w:rFonts w:ascii="Times New Roman" w:eastAsia="Times New Roman" w:hAnsi="Times New Roman"/>
          <w:sz w:val="22"/>
        </w:rPr>
        <w:t>A jelen szerződés szerinti ösztöndíj teljes összege az Ösztöndíjas által a TM2 kurzuson való részvétel</w:t>
      </w:r>
      <w:r w:rsidR="005B4EEE">
        <w:rPr>
          <w:rFonts w:ascii="Times New Roman" w:eastAsia="Times New Roman" w:hAnsi="Times New Roman"/>
          <w:sz w:val="22"/>
        </w:rPr>
        <w:t>hez</w:t>
      </w:r>
      <w:r>
        <w:rPr>
          <w:rFonts w:ascii="Times New Roman" w:eastAsia="Times New Roman" w:hAnsi="Times New Roman"/>
          <w:sz w:val="22"/>
        </w:rPr>
        <w:t xml:space="preserve"> és az Ösztöndíjas programban végzett mentori tevékenységéhez kötött.</w:t>
      </w:r>
    </w:p>
    <w:p w14:paraId="3527244A" w14:textId="77777777" w:rsidR="00AE3B01" w:rsidRDefault="00AE3B01">
      <w:pPr>
        <w:spacing w:line="328" w:lineRule="exact"/>
        <w:rPr>
          <w:rFonts w:ascii="Times New Roman" w:eastAsia="Times New Roman" w:hAnsi="Times New Roman"/>
          <w:sz w:val="22"/>
        </w:rPr>
      </w:pPr>
    </w:p>
    <w:p w14:paraId="39A7F5A9" w14:textId="77777777" w:rsidR="00AE3B01" w:rsidRDefault="00AE3B01">
      <w:pPr>
        <w:numPr>
          <w:ilvl w:val="0"/>
          <w:numId w:val="5"/>
        </w:numPr>
        <w:tabs>
          <w:tab w:val="left" w:pos="367"/>
        </w:tabs>
        <w:spacing w:line="260" w:lineRule="auto"/>
        <w:ind w:left="367" w:hanging="367"/>
        <w:jc w:val="both"/>
        <w:rPr>
          <w:rFonts w:ascii="Times New Roman" w:eastAsia="Times New Roman" w:hAnsi="Times New Roman"/>
          <w:sz w:val="22"/>
        </w:rPr>
      </w:pPr>
      <w:r>
        <w:rPr>
          <w:rFonts w:ascii="Times New Roman" w:eastAsia="Times New Roman" w:hAnsi="Times New Roman"/>
          <w:sz w:val="22"/>
        </w:rPr>
        <w:t>Az ösztöndíj folyósításának feltétele, hogy az Ösztöndíjas elvégezte a Tanítsunk Magyarországért 1 (a továbbiakban TM1) szabadon választható egyetemi kurzust és a mentorálás megkezdésének ideje alatt teljesít</w:t>
      </w:r>
      <w:r w:rsidR="00F138E5">
        <w:rPr>
          <w:rFonts w:ascii="Times New Roman" w:eastAsia="Times New Roman" w:hAnsi="Times New Roman"/>
          <w:sz w:val="22"/>
        </w:rPr>
        <w:t>i</w:t>
      </w:r>
      <w:r>
        <w:rPr>
          <w:rFonts w:ascii="Times New Roman" w:eastAsia="Times New Roman" w:hAnsi="Times New Roman"/>
          <w:sz w:val="22"/>
        </w:rPr>
        <w:t xml:space="preserve"> a Tanítsunk Magyarországért 2 (a továbbiakban TM2) </w:t>
      </w:r>
      <w:bookmarkStart w:id="4" w:name="_Hlk134597003"/>
      <w:r w:rsidR="005B4EEE" w:rsidRPr="00662B31">
        <w:rPr>
          <w:rFonts w:ascii="Times New Roman" w:hAnsi="Times New Roman"/>
          <w:sz w:val="24"/>
          <w:szCs w:val="24"/>
        </w:rPr>
        <w:t xml:space="preserve">– </w:t>
      </w:r>
      <w:r w:rsidR="005B4EEE" w:rsidRPr="00E251F7">
        <w:rPr>
          <w:rFonts w:ascii="Times New Roman" w:hAnsi="Times New Roman"/>
          <w:sz w:val="22"/>
          <w:szCs w:val="22"/>
        </w:rPr>
        <w:t>illetve ezzel azonos tartalmú</w:t>
      </w:r>
      <w:r w:rsidR="005B4EEE">
        <w:rPr>
          <w:rFonts w:ascii="Times New Roman" w:hAnsi="Times New Roman"/>
          <w:sz w:val="24"/>
          <w:szCs w:val="24"/>
        </w:rPr>
        <w:t xml:space="preserve"> </w:t>
      </w:r>
      <w:r w:rsidR="005B4EEE" w:rsidRPr="00662B31">
        <w:rPr>
          <w:rFonts w:ascii="Times New Roman" w:hAnsi="Times New Roman"/>
          <w:sz w:val="24"/>
          <w:szCs w:val="24"/>
        </w:rPr>
        <w:t xml:space="preserve">– </w:t>
      </w:r>
      <w:bookmarkEnd w:id="4"/>
      <w:r>
        <w:rPr>
          <w:rFonts w:ascii="Times New Roman" w:eastAsia="Times New Roman" w:hAnsi="Times New Roman"/>
          <w:sz w:val="22"/>
        </w:rPr>
        <w:t>szabadon választható egyetemi kurzust. Az Ösztöndíjas TM2 kurzus leadására a jelen szerződés hatálya alatt nem jogosult, illetve az ilyen változtatás esetén az Egyetem jogosult a szerződéstől elállni.</w:t>
      </w:r>
    </w:p>
    <w:p w14:paraId="7B8838DF" w14:textId="77777777" w:rsidR="00AE3B01" w:rsidRDefault="00AE3B01">
      <w:pPr>
        <w:spacing w:line="309" w:lineRule="exact"/>
        <w:rPr>
          <w:rFonts w:ascii="Times New Roman" w:eastAsia="Times New Roman" w:hAnsi="Times New Roman"/>
          <w:sz w:val="22"/>
        </w:rPr>
      </w:pPr>
    </w:p>
    <w:p w14:paraId="33FAB31B" w14:textId="77777777" w:rsidR="00AE3B01" w:rsidRDefault="00AE3B01">
      <w:pPr>
        <w:numPr>
          <w:ilvl w:val="0"/>
          <w:numId w:val="5"/>
        </w:numPr>
        <w:tabs>
          <w:tab w:val="left" w:pos="367"/>
        </w:tabs>
        <w:spacing w:line="252" w:lineRule="auto"/>
        <w:ind w:left="367" w:hanging="367"/>
        <w:jc w:val="both"/>
        <w:rPr>
          <w:rFonts w:ascii="Times New Roman" w:eastAsia="Times New Roman" w:hAnsi="Times New Roman"/>
          <w:sz w:val="22"/>
        </w:rPr>
      </w:pPr>
      <w:r>
        <w:rPr>
          <w:rFonts w:ascii="Times New Roman" w:eastAsia="Times New Roman" w:hAnsi="Times New Roman"/>
          <w:sz w:val="22"/>
        </w:rPr>
        <w:t>Az Ösztöndíjas tudomásul veszi, hogy a jelen szerződés szerinti ösztöndíj kizárólag aktív hallgatói jogviszony fennállása és a jelen szerződésben meghatározott tanulmányi kikötés teljesítése esetén, a jelen szerződésben meghatározott időtartamra illeti meg.</w:t>
      </w:r>
    </w:p>
    <w:p w14:paraId="33B5E275" w14:textId="77777777" w:rsidR="00AE3B01" w:rsidRDefault="00AE3B01">
      <w:pPr>
        <w:spacing w:line="292" w:lineRule="exact"/>
        <w:rPr>
          <w:rFonts w:ascii="Times New Roman" w:eastAsia="Times New Roman" w:hAnsi="Times New Roman"/>
          <w:sz w:val="22"/>
        </w:rPr>
      </w:pPr>
    </w:p>
    <w:p w14:paraId="63BD7F90" w14:textId="77777777" w:rsidR="00AE3B01" w:rsidRDefault="00AE3B01">
      <w:pPr>
        <w:numPr>
          <w:ilvl w:val="0"/>
          <w:numId w:val="5"/>
        </w:numPr>
        <w:tabs>
          <w:tab w:val="left" w:pos="367"/>
        </w:tabs>
        <w:spacing w:line="255" w:lineRule="auto"/>
        <w:ind w:left="367" w:hanging="367"/>
        <w:jc w:val="both"/>
        <w:rPr>
          <w:rFonts w:ascii="Times New Roman" w:eastAsia="Times New Roman" w:hAnsi="Times New Roman"/>
          <w:sz w:val="22"/>
        </w:rPr>
      </w:pPr>
      <w:r>
        <w:rPr>
          <w:rFonts w:ascii="Times New Roman" w:eastAsia="Times New Roman" w:hAnsi="Times New Roman"/>
          <w:sz w:val="22"/>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77D3A814" w14:textId="77777777" w:rsidR="001F15E4" w:rsidRDefault="001F15E4" w:rsidP="001F15E4">
      <w:pPr>
        <w:pStyle w:val="Listaszerbekezds"/>
        <w:rPr>
          <w:rFonts w:ascii="Times New Roman" w:eastAsia="Times New Roman" w:hAnsi="Times New Roman"/>
          <w:sz w:val="22"/>
        </w:rPr>
      </w:pPr>
    </w:p>
    <w:p w14:paraId="0DE3EF45" w14:textId="77777777" w:rsidR="001F15E4" w:rsidRDefault="00AD1598">
      <w:pPr>
        <w:numPr>
          <w:ilvl w:val="0"/>
          <w:numId w:val="5"/>
        </w:numPr>
        <w:tabs>
          <w:tab w:val="left" w:pos="367"/>
        </w:tabs>
        <w:spacing w:line="255" w:lineRule="auto"/>
        <w:ind w:left="367" w:hanging="367"/>
        <w:jc w:val="both"/>
        <w:rPr>
          <w:rFonts w:ascii="Times New Roman" w:eastAsia="Times New Roman" w:hAnsi="Times New Roman"/>
          <w:sz w:val="22"/>
        </w:rPr>
      </w:pPr>
      <w:r>
        <w:rPr>
          <w:rFonts w:ascii="Times New Roman" w:eastAsia="Times New Roman" w:hAnsi="Times New Roman"/>
          <w:sz w:val="22"/>
        </w:rPr>
        <w:t xml:space="preserve">Az Egyetem és </w:t>
      </w:r>
      <w:r w:rsidR="00201858" w:rsidRPr="00CC76C5">
        <w:rPr>
          <w:rFonts w:ascii="Times New Roman" w:eastAsia="Times New Roman" w:hAnsi="Times New Roman"/>
          <w:sz w:val="22"/>
        </w:rPr>
        <w:t>a</w:t>
      </w:r>
      <w:r w:rsidR="005B4EEE">
        <w:rPr>
          <w:rFonts w:ascii="Times New Roman" w:eastAsia="Times New Roman" w:hAnsi="Times New Roman"/>
          <w:sz w:val="22"/>
        </w:rPr>
        <w:t xml:space="preserve">z NTK </w:t>
      </w:r>
      <w:r>
        <w:rPr>
          <w:rFonts w:ascii="Times New Roman" w:eastAsia="Times New Roman" w:hAnsi="Times New Roman"/>
          <w:sz w:val="22"/>
        </w:rPr>
        <w:t xml:space="preserve">közösen az alábbi lehetőséget véglegesítette a hallgatók számára: </w:t>
      </w:r>
    </w:p>
    <w:p w14:paraId="7C5EE209" w14:textId="77777777" w:rsidR="00AD1598" w:rsidRDefault="00AD1598" w:rsidP="00AD1598">
      <w:pPr>
        <w:numPr>
          <w:ilvl w:val="0"/>
          <w:numId w:val="21"/>
        </w:numPr>
        <w:tabs>
          <w:tab w:val="left" w:pos="367"/>
        </w:tabs>
        <w:spacing w:line="255" w:lineRule="auto"/>
        <w:jc w:val="both"/>
        <w:rPr>
          <w:rFonts w:ascii="Times New Roman" w:eastAsia="Times New Roman" w:hAnsi="Times New Roman"/>
          <w:sz w:val="22"/>
        </w:rPr>
      </w:pPr>
      <w:r>
        <w:rPr>
          <w:rFonts w:ascii="Times New Roman" w:eastAsia="Times New Roman" w:hAnsi="Times New Roman"/>
          <w:sz w:val="22"/>
        </w:rPr>
        <w:t>Személyes mentorálás</w:t>
      </w:r>
    </w:p>
    <w:p w14:paraId="5F126768" w14:textId="77777777" w:rsidR="001F15E4" w:rsidRDefault="003501A6" w:rsidP="003501A6">
      <w:pPr>
        <w:tabs>
          <w:tab w:val="left" w:pos="367"/>
        </w:tabs>
        <w:spacing w:line="255" w:lineRule="auto"/>
        <w:ind w:left="367"/>
        <w:jc w:val="both"/>
        <w:rPr>
          <w:rFonts w:ascii="Times New Roman" w:eastAsia="Times New Roman" w:hAnsi="Times New Roman"/>
          <w:sz w:val="22"/>
        </w:rPr>
      </w:pPr>
      <w:r>
        <w:rPr>
          <w:rFonts w:ascii="Times New Roman" w:eastAsia="Times New Roman" w:hAnsi="Times New Roman"/>
          <w:sz w:val="22"/>
        </w:rPr>
        <w:t>De a</w:t>
      </w:r>
      <w:r w:rsidR="00920C82">
        <w:rPr>
          <w:rFonts w:ascii="Times New Roman" w:eastAsia="Times New Roman" w:hAnsi="Times New Roman"/>
          <w:sz w:val="22"/>
        </w:rPr>
        <w:t xml:space="preserve"> </w:t>
      </w:r>
      <w:r w:rsidR="007B5DFF">
        <w:rPr>
          <w:rFonts w:ascii="Times New Roman" w:eastAsia="Times New Roman" w:hAnsi="Times New Roman"/>
          <w:sz w:val="22"/>
        </w:rPr>
        <w:t xml:space="preserve">vonatkozó jogszabályok </w:t>
      </w:r>
      <w:r w:rsidR="00920C82">
        <w:rPr>
          <w:rFonts w:ascii="Times New Roman" w:eastAsia="Times New Roman" w:hAnsi="Times New Roman"/>
          <w:sz w:val="22"/>
        </w:rPr>
        <w:t xml:space="preserve">változásával az </w:t>
      </w:r>
      <w:r>
        <w:rPr>
          <w:rFonts w:ascii="Times New Roman" w:eastAsia="Times New Roman" w:hAnsi="Times New Roman"/>
          <w:sz w:val="22"/>
        </w:rPr>
        <w:t>NTK biztosítja a Feleknek</w:t>
      </w:r>
      <w:r w:rsidR="00920C82">
        <w:rPr>
          <w:rFonts w:ascii="Times New Roman" w:eastAsia="Times New Roman" w:hAnsi="Times New Roman"/>
          <w:sz w:val="22"/>
        </w:rPr>
        <w:t xml:space="preserve"> </w:t>
      </w:r>
      <w:r>
        <w:rPr>
          <w:rFonts w:ascii="Times New Roman" w:eastAsia="Times New Roman" w:hAnsi="Times New Roman"/>
          <w:sz w:val="22"/>
        </w:rPr>
        <w:t xml:space="preserve">a </w:t>
      </w:r>
      <w:r w:rsidR="00920C82">
        <w:rPr>
          <w:rFonts w:ascii="Times New Roman" w:eastAsia="Times New Roman" w:hAnsi="Times New Roman"/>
          <w:sz w:val="22"/>
        </w:rPr>
        <w:t>szerződésmódosítás lehetőség</w:t>
      </w:r>
      <w:r>
        <w:rPr>
          <w:rFonts w:ascii="Times New Roman" w:eastAsia="Times New Roman" w:hAnsi="Times New Roman"/>
          <w:sz w:val="22"/>
        </w:rPr>
        <w:t>é</w:t>
      </w:r>
      <w:r w:rsidR="00920C82">
        <w:rPr>
          <w:rFonts w:ascii="Times New Roman" w:eastAsia="Times New Roman" w:hAnsi="Times New Roman"/>
          <w:sz w:val="22"/>
        </w:rPr>
        <w:t>t.</w:t>
      </w:r>
    </w:p>
    <w:p w14:paraId="6015EF99" w14:textId="77777777" w:rsidR="00AE3B01" w:rsidRDefault="00AE3B01">
      <w:pPr>
        <w:spacing w:line="269" w:lineRule="exact"/>
        <w:rPr>
          <w:rFonts w:ascii="Times New Roman" w:eastAsia="Times New Roman" w:hAnsi="Times New Roman"/>
          <w:sz w:val="22"/>
        </w:rPr>
      </w:pPr>
    </w:p>
    <w:p w14:paraId="4495B339" w14:textId="77777777" w:rsidR="00AE3B01" w:rsidRDefault="00AE3B01" w:rsidP="00711B94">
      <w:pPr>
        <w:numPr>
          <w:ilvl w:val="0"/>
          <w:numId w:val="22"/>
        </w:numPr>
        <w:tabs>
          <w:tab w:val="left" w:pos="307"/>
        </w:tabs>
        <w:spacing w:line="0" w:lineRule="atLeast"/>
        <w:ind w:hanging="1080"/>
        <w:rPr>
          <w:rFonts w:ascii="Times New Roman" w:eastAsia="Times New Roman" w:hAnsi="Times New Roman"/>
          <w:b/>
          <w:sz w:val="24"/>
        </w:rPr>
      </w:pPr>
      <w:r>
        <w:rPr>
          <w:rFonts w:ascii="Times New Roman" w:eastAsia="Times New Roman" w:hAnsi="Times New Roman"/>
          <w:b/>
          <w:sz w:val="24"/>
        </w:rPr>
        <w:t>Az ösztöndíj összege</w:t>
      </w:r>
    </w:p>
    <w:p w14:paraId="3E09681A" w14:textId="77777777" w:rsidR="00AE3B01" w:rsidRDefault="00AE3B01">
      <w:pPr>
        <w:spacing w:line="328" w:lineRule="exact"/>
        <w:rPr>
          <w:rFonts w:ascii="Times New Roman" w:eastAsia="Times New Roman" w:hAnsi="Times New Roman"/>
        </w:rPr>
      </w:pPr>
    </w:p>
    <w:p w14:paraId="09EB717C" w14:textId="0117D514" w:rsidR="00BB37F7" w:rsidRDefault="00AB69F8" w:rsidP="1CA7CA6B">
      <w:pPr>
        <w:numPr>
          <w:ilvl w:val="0"/>
          <w:numId w:val="6"/>
        </w:numPr>
        <w:tabs>
          <w:tab w:val="left" w:pos="367"/>
        </w:tabs>
        <w:spacing w:line="255" w:lineRule="auto"/>
        <w:ind w:left="367" w:hanging="367"/>
        <w:jc w:val="both"/>
        <w:rPr>
          <w:rFonts w:ascii="Times New Roman" w:eastAsia="Times New Roman" w:hAnsi="Times New Roman"/>
          <w:sz w:val="22"/>
          <w:szCs w:val="22"/>
        </w:rPr>
      </w:pPr>
      <w:r w:rsidRPr="1CA7CA6B">
        <w:rPr>
          <w:rFonts w:ascii="Times New Roman" w:eastAsia="Times New Roman" w:hAnsi="Times New Roman"/>
          <w:sz w:val="22"/>
          <w:szCs w:val="22"/>
        </w:rPr>
        <w:t>Az</w:t>
      </w:r>
      <w:r w:rsidR="00A16D31" w:rsidRPr="1CA7CA6B">
        <w:rPr>
          <w:rFonts w:ascii="Times New Roman" w:eastAsia="Times New Roman" w:hAnsi="Times New Roman"/>
          <w:sz w:val="22"/>
          <w:szCs w:val="22"/>
        </w:rPr>
        <w:t xml:space="preserve"> Ösztöndíjas személyes formában végz</w:t>
      </w:r>
      <w:r w:rsidRPr="1CA7CA6B">
        <w:rPr>
          <w:rFonts w:ascii="Times New Roman" w:eastAsia="Times New Roman" w:hAnsi="Times New Roman"/>
          <w:sz w:val="22"/>
          <w:szCs w:val="22"/>
        </w:rPr>
        <w:t xml:space="preserve">ett </w:t>
      </w:r>
      <w:r w:rsidR="00A16D31" w:rsidRPr="1CA7CA6B">
        <w:rPr>
          <w:rFonts w:ascii="Times New Roman" w:eastAsia="Times New Roman" w:hAnsi="Times New Roman"/>
          <w:sz w:val="22"/>
          <w:szCs w:val="22"/>
        </w:rPr>
        <w:t>mentori tevékenységé</w:t>
      </w:r>
      <w:r w:rsidRPr="1CA7CA6B">
        <w:rPr>
          <w:rFonts w:ascii="Times New Roman" w:eastAsia="Times New Roman" w:hAnsi="Times New Roman"/>
          <w:sz w:val="22"/>
          <w:szCs w:val="22"/>
        </w:rPr>
        <w:t>ért</w:t>
      </w:r>
      <w:r w:rsidR="00A16D31" w:rsidRPr="1CA7CA6B">
        <w:rPr>
          <w:rFonts w:ascii="Times New Roman" w:eastAsia="Times New Roman" w:hAnsi="Times New Roman"/>
          <w:sz w:val="22"/>
          <w:szCs w:val="22"/>
        </w:rPr>
        <w:t xml:space="preserve">, </w:t>
      </w:r>
      <w:r w:rsidR="00AE3B01" w:rsidRPr="1CA7CA6B">
        <w:rPr>
          <w:rFonts w:ascii="Times New Roman" w:eastAsia="Times New Roman" w:hAnsi="Times New Roman"/>
          <w:sz w:val="22"/>
          <w:szCs w:val="22"/>
        </w:rPr>
        <w:t>jelen szerződés alapj</w:t>
      </w:r>
      <w:r w:rsidR="001059A0" w:rsidRPr="1CA7CA6B">
        <w:rPr>
          <w:rFonts w:ascii="Times New Roman" w:eastAsia="Times New Roman" w:hAnsi="Times New Roman"/>
          <w:sz w:val="22"/>
          <w:szCs w:val="22"/>
        </w:rPr>
        <w:t>án az Ösztöndíjas részére a 202</w:t>
      </w:r>
      <w:r w:rsidR="00506D9A" w:rsidRPr="1CA7CA6B">
        <w:rPr>
          <w:rFonts w:ascii="Times New Roman" w:eastAsia="Times New Roman" w:hAnsi="Times New Roman"/>
          <w:sz w:val="22"/>
          <w:szCs w:val="22"/>
        </w:rPr>
        <w:t>3</w:t>
      </w:r>
      <w:r w:rsidR="001059A0" w:rsidRPr="1CA7CA6B">
        <w:rPr>
          <w:rFonts w:ascii="Times New Roman" w:eastAsia="Times New Roman" w:hAnsi="Times New Roman"/>
          <w:sz w:val="22"/>
          <w:szCs w:val="22"/>
        </w:rPr>
        <w:t xml:space="preserve">. </w:t>
      </w:r>
      <w:r w:rsidR="005F46FE" w:rsidRPr="1CA7CA6B">
        <w:rPr>
          <w:rFonts w:ascii="Times New Roman" w:eastAsia="Times New Roman" w:hAnsi="Times New Roman"/>
          <w:sz w:val="22"/>
          <w:szCs w:val="22"/>
        </w:rPr>
        <w:t>szeptember</w:t>
      </w:r>
      <w:r w:rsidR="00AE3B01" w:rsidRPr="1CA7CA6B">
        <w:rPr>
          <w:rFonts w:ascii="Times New Roman" w:eastAsia="Times New Roman" w:hAnsi="Times New Roman"/>
          <w:sz w:val="22"/>
          <w:szCs w:val="22"/>
        </w:rPr>
        <w:t xml:space="preserve"> 1</w:t>
      </w:r>
      <w:r w:rsidR="006D3C66" w:rsidRPr="1CA7CA6B">
        <w:rPr>
          <w:rFonts w:ascii="Times New Roman" w:eastAsia="Times New Roman" w:hAnsi="Times New Roman"/>
          <w:sz w:val="22"/>
          <w:szCs w:val="22"/>
        </w:rPr>
        <w:t>.</w:t>
      </w:r>
      <w:r w:rsidR="00B25712" w:rsidRPr="1CA7CA6B">
        <w:rPr>
          <w:rFonts w:ascii="Times New Roman" w:eastAsia="Times New Roman" w:hAnsi="Times New Roman"/>
          <w:sz w:val="22"/>
          <w:szCs w:val="22"/>
        </w:rPr>
        <w:t xml:space="preserve"> </w:t>
      </w:r>
      <w:r w:rsidR="001059A0" w:rsidRPr="1CA7CA6B">
        <w:rPr>
          <w:rFonts w:ascii="Times New Roman" w:eastAsia="Times New Roman" w:hAnsi="Times New Roman"/>
          <w:sz w:val="22"/>
          <w:szCs w:val="22"/>
        </w:rPr>
        <w:t>és 202</w:t>
      </w:r>
      <w:r w:rsidR="00506D9A" w:rsidRPr="1CA7CA6B">
        <w:rPr>
          <w:rFonts w:ascii="Times New Roman" w:eastAsia="Times New Roman" w:hAnsi="Times New Roman"/>
          <w:sz w:val="22"/>
          <w:szCs w:val="22"/>
        </w:rPr>
        <w:t>3</w:t>
      </w:r>
      <w:r w:rsidR="001059A0" w:rsidRPr="1CA7CA6B">
        <w:rPr>
          <w:rFonts w:ascii="Times New Roman" w:eastAsia="Times New Roman" w:hAnsi="Times New Roman"/>
          <w:sz w:val="22"/>
          <w:szCs w:val="22"/>
        </w:rPr>
        <w:t xml:space="preserve">. </w:t>
      </w:r>
      <w:r w:rsidR="005F46FE" w:rsidRPr="1CA7CA6B">
        <w:rPr>
          <w:rFonts w:ascii="Times New Roman" w:eastAsia="Times New Roman" w:hAnsi="Times New Roman"/>
          <w:sz w:val="22"/>
          <w:szCs w:val="22"/>
        </w:rPr>
        <w:t>december</w:t>
      </w:r>
      <w:r w:rsidR="001059A0" w:rsidRPr="1CA7CA6B">
        <w:rPr>
          <w:rFonts w:ascii="Times New Roman" w:eastAsia="Times New Roman" w:hAnsi="Times New Roman"/>
          <w:sz w:val="22"/>
          <w:szCs w:val="22"/>
        </w:rPr>
        <w:t xml:space="preserve"> 3</w:t>
      </w:r>
      <w:r w:rsidR="005F46FE" w:rsidRPr="1CA7CA6B">
        <w:rPr>
          <w:rFonts w:ascii="Times New Roman" w:eastAsia="Times New Roman" w:hAnsi="Times New Roman"/>
          <w:sz w:val="22"/>
          <w:szCs w:val="22"/>
        </w:rPr>
        <w:t>1</w:t>
      </w:r>
      <w:r w:rsidR="00AE3B01" w:rsidRPr="1CA7CA6B">
        <w:rPr>
          <w:rFonts w:ascii="Times New Roman" w:eastAsia="Times New Roman" w:hAnsi="Times New Roman"/>
          <w:sz w:val="22"/>
          <w:szCs w:val="22"/>
        </w:rPr>
        <w:t>. közötti időszakban a kifizet</w:t>
      </w:r>
      <w:r w:rsidR="005B4EEE" w:rsidRPr="1CA7CA6B">
        <w:rPr>
          <w:rFonts w:ascii="Times New Roman" w:eastAsia="Times New Roman" w:hAnsi="Times New Roman"/>
          <w:sz w:val="22"/>
          <w:szCs w:val="22"/>
        </w:rPr>
        <w:t>het</w:t>
      </w:r>
      <w:r w:rsidR="006E7D10" w:rsidRPr="1CA7CA6B">
        <w:rPr>
          <w:rFonts w:ascii="Times New Roman" w:eastAsia="Times New Roman" w:hAnsi="Times New Roman"/>
          <w:sz w:val="22"/>
          <w:szCs w:val="22"/>
        </w:rPr>
        <w:t>ő ösztöndíj teljes összege</w:t>
      </w:r>
      <w:r w:rsidR="00E251F7">
        <w:rPr>
          <w:rFonts w:ascii="Times New Roman" w:eastAsia="Times New Roman" w:hAnsi="Times New Roman"/>
          <w:sz w:val="22"/>
          <w:szCs w:val="22"/>
        </w:rPr>
        <w:t>:</w:t>
      </w:r>
      <w:bookmarkStart w:id="5" w:name="_Hlk134444754"/>
    </w:p>
    <w:p w14:paraId="286D52D4" w14:textId="20A566B3" w:rsidR="00BB37F7" w:rsidRDefault="00BB37F7" w:rsidP="00BB37F7">
      <w:pPr>
        <w:numPr>
          <w:ilvl w:val="0"/>
          <w:numId w:val="21"/>
        </w:numPr>
        <w:tabs>
          <w:tab w:val="left" w:pos="367"/>
        </w:tabs>
        <w:spacing w:line="255" w:lineRule="auto"/>
        <w:jc w:val="both"/>
        <w:rPr>
          <w:rFonts w:ascii="Times New Roman" w:eastAsia="Times New Roman" w:hAnsi="Times New Roman"/>
          <w:sz w:val="22"/>
        </w:rPr>
      </w:pPr>
      <w:r>
        <w:rPr>
          <w:rFonts w:ascii="Times New Roman" w:eastAsia="Times New Roman" w:hAnsi="Times New Roman"/>
          <w:sz w:val="22"/>
        </w:rPr>
        <w:t xml:space="preserve">1-4 mentorált esetében </w:t>
      </w:r>
      <w:r w:rsidR="001059A0">
        <w:rPr>
          <w:rFonts w:ascii="Times New Roman" w:eastAsia="Times New Roman" w:hAnsi="Times New Roman"/>
          <w:sz w:val="22"/>
        </w:rPr>
        <w:t xml:space="preserve">havi </w:t>
      </w:r>
      <w:r>
        <w:rPr>
          <w:rFonts w:ascii="Times New Roman" w:eastAsia="Times New Roman" w:hAnsi="Times New Roman"/>
          <w:sz w:val="22"/>
        </w:rPr>
        <w:t>45 </w:t>
      </w:r>
      <w:r w:rsidR="001059A0">
        <w:rPr>
          <w:rFonts w:ascii="Times New Roman" w:eastAsia="Times New Roman" w:hAnsi="Times New Roman"/>
          <w:sz w:val="22"/>
        </w:rPr>
        <w:t>000</w:t>
      </w:r>
      <w:r w:rsidR="0050143F">
        <w:rPr>
          <w:rFonts w:ascii="Times New Roman" w:eastAsia="Times New Roman" w:hAnsi="Times New Roman"/>
          <w:sz w:val="22"/>
        </w:rPr>
        <w:t>,-</w:t>
      </w:r>
      <w:r w:rsidR="001059A0">
        <w:rPr>
          <w:rFonts w:ascii="Times New Roman" w:eastAsia="Times New Roman" w:hAnsi="Times New Roman"/>
          <w:sz w:val="22"/>
        </w:rPr>
        <w:t xml:space="preserve"> Ft </w:t>
      </w:r>
    </w:p>
    <w:p w14:paraId="050F4C03" w14:textId="77777777" w:rsidR="00BB37F7" w:rsidRDefault="00BB37F7" w:rsidP="00BB37F7">
      <w:pPr>
        <w:numPr>
          <w:ilvl w:val="0"/>
          <w:numId w:val="21"/>
        </w:numPr>
        <w:tabs>
          <w:tab w:val="left" w:pos="367"/>
        </w:tabs>
        <w:spacing w:line="255" w:lineRule="auto"/>
        <w:jc w:val="both"/>
        <w:rPr>
          <w:rFonts w:ascii="Times New Roman" w:eastAsia="Times New Roman" w:hAnsi="Times New Roman"/>
          <w:sz w:val="22"/>
        </w:rPr>
      </w:pPr>
      <w:r>
        <w:rPr>
          <w:rFonts w:ascii="Times New Roman" w:eastAsia="Times New Roman" w:hAnsi="Times New Roman"/>
          <w:sz w:val="22"/>
        </w:rPr>
        <w:t>5-9 mentorált esetében havi 50 000,- Ft</w:t>
      </w:r>
    </w:p>
    <w:p w14:paraId="36E3BD06" w14:textId="5081BA14" w:rsidR="003A272C" w:rsidRPr="00005299" w:rsidRDefault="00BB37F7" w:rsidP="00E251F7">
      <w:pPr>
        <w:numPr>
          <w:ilvl w:val="0"/>
          <w:numId w:val="21"/>
        </w:numPr>
        <w:tabs>
          <w:tab w:val="left" w:pos="367"/>
        </w:tabs>
        <w:spacing w:line="255" w:lineRule="auto"/>
        <w:jc w:val="both"/>
        <w:rPr>
          <w:rFonts w:ascii="Times New Roman" w:eastAsia="Times New Roman" w:hAnsi="Times New Roman"/>
          <w:sz w:val="22"/>
        </w:rPr>
      </w:pPr>
      <w:r w:rsidRPr="1CA7CA6B">
        <w:rPr>
          <w:rFonts w:ascii="Times New Roman" w:eastAsia="Times New Roman" w:hAnsi="Times New Roman"/>
          <w:sz w:val="22"/>
          <w:szCs w:val="22"/>
        </w:rPr>
        <w:lastRenderedPageBreak/>
        <w:t xml:space="preserve">az V.2. pontban foglalt kivételes esetben, 9-nél több mentorált esetében </w:t>
      </w:r>
      <w:bookmarkEnd w:id="5"/>
      <w:r w:rsidR="00E41A02">
        <w:rPr>
          <w:rFonts w:ascii="Times New Roman" w:eastAsia="Times New Roman" w:hAnsi="Times New Roman"/>
          <w:noProof/>
          <w:sz w:val="24"/>
        </w:rPr>
        <w:drawing>
          <wp:anchor distT="0" distB="0" distL="114300" distR="114300" simplePos="0" relativeHeight="251654656" behindDoc="1" locked="0" layoutInCell="1" allowOverlap="1" wp14:anchorId="21675AA3" wp14:editId="55341F89">
            <wp:simplePos x="0" y="0"/>
            <wp:positionH relativeFrom="page">
              <wp:posOffset>720090</wp:posOffset>
            </wp:positionH>
            <wp:positionV relativeFrom="page">
              <wp:posOffset>352425</wp:posOffset>
            </wp:positionV>
            <wp:extent cx="1352550" cy="703580"/>
            <wp:effectExtent l="0" t="0" r="0" b="0"/>
            <wp:wrapNone/>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sidRPr="1CA7CA6B">
        <w:rPr>
          <w:rFonts w:ascii="Times New Roman" w:eastAsia="Times New Roman" w:hAnsi="Times New Roman"/>
          <w:sz w:val="22"/>
          <w:szCs w:val="22"/>
        </w:rPr>
        <w:t>55 000,-Ft.</w:t>
      </w:r>
    </w:p>
    <w:p w14:paraId="59D74FEB" w14:textId="77777777" w:rsidR="003A272C" w:rsidRDefault="003A272C">
      <w:pPr>
        <w:spacing w:line="332" w:lineRule="exact"/>
        <w:rPr>
          <w:rFonts w:ascii="Times New Roman" w:eastAsia="Times New Roman" w:hAnsi="Times New Roman"/>
          <w:sz w:val="22"/>
        </w:rPr>
      </w:pPr>
    </w:p>
    <w:p w14:paraId="3421C1D0" w14:textId="77777777" w:rsidR="00AE3B01" w:rsidRDefault="00AE3B01" w:rsidP="006604FD">
      <w:pPr>
        <w:numPr>
          <w:ilvl w:val="0"/>
          <w:numId w:val="6"/>
        </w:numPr>
        <w:tabs>
          <w:tab w:val="left" w:pos="367"/>
        </w:tabs>
        <w:spacing w:line="241" w:lineRule="auto"/>
        <w:ind w:left="367" w:right="10" w:hanging="367"/>
        <w:jc w:val="both"/>
        <w:rPr>
          <w:rFonts w:ascii="Times New Roman" w:eastAsia="Times New Roman" w:hAnsi="Times New Roman"/>
          <w:sz w:val="22"/>
        </w:rPr>
      </w:pPr>
      <w:r w:rsidRPr="1CA7CA6B">
        <w:rPr>
          <w:rFonts w:ascii="Times New Roman" w:eastAsia="Times New Roman" w:hAnsi="Times New Roman"/>
          <w:sz w:val="22"/>
          <w:szCs w:val="22"/>
        </w:rPr>
        <w:t>A Felek rögzítik, hogy az ösztöndíj a személyi jövedelemadóról szóló 1995. évi CXVII. törvény szerint, mentes a személyi jövedelemadó alól.</w:t>
      </w:r>
      <w:r w:rsidR="007130F6" w:rsidRPr="1CA7CA6B">
        <w:rPr>
          <w:rFonts w:ascii="Times New Roman" w:eastAsia="Times New Roman" w:hAnsi="Times New Roman"/>
          <w:sz w:val="22"/>
          <w:szCs w:val="22"/>
        </w:rPr>
        <w:t xml:space="preserve"> Emellett az egyetem saját ösztöndíj szabályzatában foglaltaknak megfelelően, a jogszabályi előírásokat betartva folyósítja az ösztöndíjat a hallgatók részére.</w:t>
      </w:r>
      <w:r w:rsidR="007130F6">
        <w:t xml:space="preserve"> </w:t>
      </w:r>
    </w:p>
    <w:p w14:paraId="0E15216E" w14:textId="77777777" w:rsidR="00AE3B01" w:rsidRDefault="00AE3B01">
      <w:pPr>
        <w:spacing w:line="331" w:lineRule="exact"/>
        <w:rPr>
          <w:rFonts w:ascii="Times New Roman" w:eastAsia="Times New Roman" w:hAnsi="Times New Roman"/>
          <w:sz w:val="22"/>
        </w:rPr>
      </w:pPr>
    </w:p>
    <w:p w14:paraId="5BB03CC5" w14:textId="77777777" w:rsidR="00AE3B01" w:rsidRDefault="00AE3B01">
      <w:pPr>
        <w:numPr>
          <w:ilvl w:val="0"/>
          <w:numId w:val="6"/>
        </w:numPr>
        <w:tabs>
          <w:tab w:val="left" w:pos="367"/>
        </w:tabs>
        <w:spacing w:line="253"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 xml:space="preserve">A Felek rögzítik, hogy az Ösztöndíjas </w:t>
      </w:r>
      <w:r w:rsidR="005B4EEE" w:rsidRPr="1CA7CA6B">
        <w:rPr>
          <w:rFonts w:ascii="Times New Roman" w:eastAsia="Times New Roman" w:hAnsi="Times New Roman"/>
          <w:sz w:val="22"/>
          <w:szCs w:val="22"/>
        </w:rPr>
        <w:t>az NTK-tól</w:t>
      </w:r>
      <w:r w:rsidRPr="1CA7CA6B">
        <w:rPr>
          <w:rFonts w:ascii="Times New Roman" w:eastAsia="Times New Roman" w:hAnsi="Times New Roman"/>
          <w:sz w:val="22"/>
          <w:szCs w:val="22"/>
        </w:rPr>
        <w:t>, az Egyetemen keresztül, a mentorálási időszak alatt, az ingyenes helyközi utazás biztosításához TM kártyát kap, mely egyedi azonosításra alkalmas és nem átruházható.</w:t>
      </w:r>
    </w:p>
    <w:p w14:paraId="13183A2B" w14:textId="77777777" w:rsidR="00B25712" w:rsidRDefault="00B25712" w:rsidP="00FB689D">
      <w:pPr>
        <w:pStyle w:val="Listaszerbekezds"/>
        <w:rPr>
          <w:rFonts w:ascii="Times New Roman" w:eastAsia="Times New Roman" w:hAnsi="Times New Roman"/>
          <w:sz w:val="22"/>
        </w:rPr>
      </w:pPr>
    </w:p>
    <w:p w14:paraId="237C4CFA" w14:textId="0AD76C76" w:rsidR="00B25712" w:rsidRDefault="00B25712" w:rsidP="00711B94">
      <w:pPr>
        <w:numPr>
          <w:ilvl w:val="0"/>
          <w:numId w:val="6"/>
        </w:numPr>
        <w:tabs>
          <w:tab w:val="left" w:pos="367"/>
        </w:tabs>
        <w:spacing w:line="253"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 xml:space="preserve">A </w:t>
      </w:r>
      <w:r w:rsidR="005B4EEE" w:rsidRPr="1CA7CA6B">
        <w:rPr>
          <w:rFonts w:ascii="Times New Roman" w:eastAsia="Times New Roman" w:hAnsi="Times New Roman"/>
          <w:sz w:val="22"/>
          <w:szCs w:val="22"/>
        </w:rPr>
        <w:t>F</w:t>
      </w:r>
      <w:r w:rsidRPr="1CA7CA6B">
        <w:rPr>
          <w:rFonts w:ascii="Times New Roman" w:eastAsia="Times New Roman" w:hAnsi="Times New Roman"/>
          <w:sz w:val="22"/>
          <w:szCs w:val="22"/>
        </w:rPr>
        <w:t xml:space="preserve">elek rögzítik, hogy az </w:t>
      </w:r>
      <w:r w:rsidR="00CF560C" w:rsidRPr="1CA7CA6B">
        <w:rPr>
          <w:rFonts w:ascii="Times New Roman" w:eastAsia="Times New Roman" w:hAnsi="Times New Roman"/>
          <w:sz w:val="22"/>
          <w:szCs w:val="22"/>
        </w:rPr>
        <w:t>Ö</w:t>
      </w:r>
      <w:r w:rsidRPr="1CA7CA6B">
        <w:rPr>
          <w:rFonts w:ascii="Times New Roman" w:eastAsia="Times New Roman" w:hAnsi="Times New Roman"/>
          <w:sz w:val="22"/>
          <w:szCs w:val="22"/>
        </w:rPr>
        <w:t xml:space="preserve">sztöndíjas megfelelő mentorálási tevékenység mellett, az </w:t>
      </w:r>
      <w:r w:rsidR="00005299" w:rsidRPr="1CA7CA6B">
        <w:rPr>
          <w:rFonts w:ascii="Times New Roman" w:eastAsia="Times New Roman" w:hAnsi="Times New Roman"/>
          <w:sz w:val="22"/>
          <w:szCs w:val="22"/>
        </w:rPr>
        <w:t>E</w:t>
      </w:r>
      <w:r w:rsidRPr="1CA7CA6B">
        <w:rPr>
          <w:rFonts w:ascii="Times New Roman" w:eastAsia="Times New Roman" w:hAnsi="Times New Roman"/>
          <w:sz w:val="22"/>
          <w:szCs w:val="22"/>
        </w:rPr>
        <w:t xml:space="preserve">gyetem biztosíthat </w:t>
      </w:r>
      <w:r w:rsidR="005F46FE" w:rsidRPr="1CA7CA6B">
        <w:rPr>
          <w:rFonts w:ascii="Times New Roman" w:eastAsia="Times New Roman" w:hAnsi="Times New Roman"/>
          <w:sz w:val="22"/>
          <w:szCs w:val="22"/>
        </w:rPr>
        <w:t xml:space="preserve">extra ösztöndíjat </w:t>
      </w:r>
      <w:r w:rsidR="00005299" w:rsidRPr="1CA7CA6B">
        <w:rPr>
          <w:rFonts w:ascii="Times New Roman" w:eastAsia="Times New Roman" w:hAnsi="Times New Roman"/>
          <w:sz w:val="22"/>
          <w:szCs w:val="22"/>
        </w:rPr>
        <w:t xml:space="preserve">a félév végén </w:t>
      </w:r>
      <w:r w:rsidR="005B4EEE" w:rsidRPr="1CA7CA6B">
        <w:rPr>
          <w:rFonts w:ascii="Times New Roman" w:eastAsia="Times New Roman" w:hAnsi="Times New Roman"/>
          <w:sz w:val="22"/>
          <w:szCs w:val="22"/>
        </w:rPr>
        <w:t>az NTK</w:t>
      </w:r>
      <w:r w:rsidR="005F46FE" w:rsidRPr="1CA7CA6B">
        <w:rPr>
          <w:rFonts w:ascii="Times New Roman" w:eastAsia="Times New Roman" w:hAnsi="Times New Roman"/>
          <w:sz w:val="22"/>
          <w:szCs w:val="22"/>
        </w:rPr>
        <w:t xml:space="preserve"> Differenciált Ösztöndíj</w:t>
      </w:r>
      <w:r w:rsidR="00C16BF4" w:rsidRPr="1CA7CA6B">
        <w:rPr>
          <w:rFonts w:ascii="Times New Roman" w:eastAsia="Times New Roman" w:hAnsi="Times New Roman"/>
          <w:sz w:val="22"/>
          <w:szCs w:val="22"/>
        </w:rPr>
        <w:t xml:space="preserve"> </w:t>
      </w:r>
      <w:r w:rsidR="005F46FE" w:rsidRPr="1CA7CA6B">
        <w:rPr>
          <w:rFonts w:ascii="Times New Roman" w:eastAsia="Times New Roman" w:hAnsi="Times New Roman"/>
          <w:sz w:val="22"/>
          <w:szCs w:val="22"/>
        </w:rPr>
        <w:t>Szabályzata -</w:t>
      </w:r>
      <w:r w:rsidRPr="1CA7CA6B">
        <w:rPr>
          <w:rFonts w:ascii="Times New Roman" w:eastAsia="Times New Roman" w:hAnsi="Times New Roman"/>
          <w:sz w:val="22"/>
          <w:szCs w:val="22"/>
        </w:rPr>
        <w:t xml:space="preserve"> alapján.</w:t>
      </w:r>
    </w:p>
    <w:p w14:paraId="72A1E5FD" w14:textId="77777777" w:rsidR="00005299" w:rsidRDefault="00005299">
      <w:pPr>
        <w:spacing w:line="354" w:lineRule="exact"/>
        <w:rPr>
          <w:rFonts w:ascii="Times New Roman" w:eastAsia="Times New Roman" w:hAnsi="Times New Roman"/>
          <w:sz w:val="22"/>
        </w:rPr>
      </w:pPr>
    </w:p>
    <w:p w14:paraId="48010C94" w14:textId="77777777" w:rsidR="00AE3B01" w:rsidRDefault="00AE3B01">
      <w:pPr>
        <w:numPr>
          <w:ilvl w:val="1"/>
          <w:numId w:val="6"/>
        </w:numPr>
        <w:tabs>
          <w:tab w:val="left" w:pos="407"/>
        </w:tabs>
        <w:spacing w:line="0" w:lineRule="atLeast"/>
        <w:ind w:left="407" w:hanging="400"/>
        <w:rPr>
          <w:rFonts w:ascii="Times New Roman" w:eastAsia="Times New Roman" w:hAnsi="Times New Roman"/>
          <w:b/>
          <w:sz w:val="24"/>
        </w:rPr>
      </w:pPr>
      <w:r>
        <w:rPr>
          <w:rFonts w:ascii="Times New Roman" w:eastAsia="Times New Roman" w:hAnsi="Times New Roman"/>
          <w:b/>
          <w:sz w:val="24"/>
        </w:rPr>
        <w:t>Az ösztöndíj folyósítása</w:t>
      </w:r>
    </w:p>
    <w:p w14:paraId="6B4C525E" w14:textId="77777777" w:rsidR="00AE3B01" w:rsidRDefault="00AE3B01">
      <w:pPr>
        <w:spacing w:line="326" w:lineRule="exact"/>
        <w:rPr>
          <w:rFonts w:ascii="Times New Roman" w:eastAsia="Times New Roman" w:hAnsi="Times New Roman"/>
        </w:rPr>
      </w:pPr>
    </w:p>
    <w:p w14:paraId="6A00E0B9" w14:textId="33E88669" w:rsidR="00AE3B01" w:rsidRDefault="00AE3B01" w:rsidP="0051487B">
      <w:pPr>
        <w:numPr>
          <w:ilvl w:val="0"/>
          <w:numId w:val="7"/>
        </w:numPr>
        <w:tabs>
          <w:tab w:val="left" w:pos="367"/>
        </w:tabs>
        <w:spacing w:line="244" w:lineRule="auto"/>
        <w:ind w:left="367" w:right="120" w:hanging="367"/>
        <w:jc w:val="both"/>
        <w:rPr>
          <w:rFonts w:ascii="Times New Roman" w:eastAsia="Times New Roman" w:hAnsi="Times New Roman"/>
          <w:sz w:val="22"/>
        </w:rPr>
      </w:pPr>
      <w:r>
        <w:rPr>
          <w:rFonts w:ascii="Times New Roman" w:eastAsia="Times New Roman" w:hAnsi="Times New Roman"/>
          <w:sz w:val="22"/>
        </w:rPr>
        <w:t>A</w:t>
      </w:r>
      <w:r w:rsidR="00F138E5">
        <w:rPr>
          <w:rFonts w:ascii="Times New Roman" w:eastAsia="Times New Roman" w:hAnsi="Times New Roman"/>
          <w:sz w:val="22"/>
        </w:rPr>
        <w:t xml:space="preserve">z Egyetem közvetlenül az Ösztöndíjas Neptun rendszerben rögzített bankszámlájára utalja az </w:t>
      </w:r>
      <w:r>
        <w:rPr>
          <w:rFonts w:ascii="Times New Roman" w:eastAsia="Times New Roman" w:hAnsi="Times New Roman"/>
          <w:sz w:val="22"/>
        </w:rPr>
        <w:t>ösztöndíj adott hónapra vonatkozó esedékes összegét tárgyhó 15. napjáig</w:t>
      </w:r>
      <w:r w:rsidR="00BB37F7">
        <w:rPr>
          <w:rFonts w:ascii="Times New Roman" w:eastAsia="Times New Roman" w:hAnsi="Times New Roman"/>
          <w:sz w:val="22"/>
        </w:rPr>
        <w:t>.</w:t>
      </w:r>
      <w:r w:rsidR="00F138E5">
        <w:rPr>
          <w:rFonts w:ascii="Times New Roman" w:eastAsia="Times New Roman" w:hAnsi="Times New Roman"/>
          <w:sz w:val="22"/>
        </w:rPr>
        <w:t xml:space="preserve"> </w:t>
      </w:r>
    </w:p>
    <w:p w14:paraId="3EBA0DB9" w14:textId="77777777" w:rsidR="00AE3B01" w:rsidRDefault="00AE3B01" w:rsidP="00FB689D">
      <w:pPr>
        <w:spacing w:line="200" w:lineRule="exact"/>
        <w:rPr>
          <w:rFonts w:ascii="Times New Roman" w:eastAsia="Times New Roman" w:hAnsi="Times New Roman"/>
        </w:rPr>
      </w:pPr>
      <w:bookmarkStart w:id="6" w:name="page3"/>
      <w:bookmarkEnd w:id="6"/>
    </w:p>
    <w:p w14:paraId="02AD36FF" w14:textId="77777777" w:rsidR="00AE3B01" w:rsidRDefault="00AE3B01">
      <w:pPr>
        <w:numPr>
          <w:ilvl w:val="0"/>
          <w:numId w:val="8"/>
        </w:numPr>
        <w:tabs>
          <w:tab w:val="left" w:pos="367"/>
        </w:tabs>
        <w:spacing w:line="252" w:lineRule="auto"/>
        <w:ind w:left="367" w:hanging="367"/>
        <w:jc w:val="both"/>
        <w:rPr>
          <w:rFonts w:ascii="Times New Roman" w:eastAsia="Times New Roman" w:hAnsi="Times New Roman"/>
          <w:sz w:val="22"/>
        </w:rPr>
      </w:pPr>
      <w:r>
        <w:rPr>
          <w:rFonts w:ascii="Times New Roman" w:eastAsia="Times New Roman" w:hAnsi="Times New Roman"/>
          <w:sz w:val="22"/>
        </w:rPr>
        <w:t>Az Ösztöndíjas tudomásul veszi, hogy – az ösztöndíj visszafizetésére vonatkozó jelen szerződés VII. 3. pontjában meghatározott valamely feltétel teljesülése esetén – a részére kifizetett ösztöndíj összegének visszafizetéséért teljes felelősséggel tartozik.</w:t>
      </w:r>
    </w:p>
    <w:p w14:paraId="4A237E5F" w14:textId="77777777" w:rsidR="00AE3B01" w:rsidRDefault="00AE3B01">
      <w:pPr>
        <w:spacing w:line="279" w:lineRule="exact"/>
        <w:rPr>
          <w:rFonts w:ascii="Times New Roman" w:eastAsia="Times New Roman" w:hAnsi="Times New Roman"/>
        </w:rPr>
      </w:pPr>
    </w:p>
    <w:p w14:paraId="4EB3E305" w14:textId="77777777" w:rsidR="00AE3B01" w:rsidRDefault="00AE3B01">
      <w:pPr>
        <w:spacing w:line="0" w:lineRule="atLeast"/>
        <w:ind w:left="7"/>
        <w:rPr>
          <w:rFonts w:ascii="Times New Roman" w:eastAsia="Times New Roman" w:hAnsi="Times New Roman"/>
          <w:b/>
          <w:sz w:val="24"/>
        </w:rPr>
      </w:pPr>
      <w:r>
        <w:rPr>
          <w:rFonts w:ascii="Times New Roman" w:eastAsia="Times New Roman" w:hAnsi="Times New Roman"/>
          <w:b/>
          <w:sz w:val="24"/>
        </w:rPr>
        <w:t>IV. Ösztöndíjas kötelezettségei</w:t>
      </w:r>
    </w:p>
    <w:p w14:paraId="661925DC" w14:textId="77777777" w:rsidR="00AE3B01" w:rsidRDefault="00AE3B01">
      <w:pPr>
        <w:spacing w:line="328" w:lineRule="exact"/>
        <w:rPr>
          <w:rFonts w:ascii="Times New Roman" w:eastAsia="Times New Roman" w:hAnsi="Times New Roman"/>
        </w:rPr>
      </w:pPr>
    </w:p>
    <w:p w14:paraId="6DCE4A1A" w14:textId="77777777" w:rsidR="00B25712" w:rsidRDefault="00B25712" w:rsidP="00FB689D">
      <w:pPr>
        <w:numPr>
          <w:ilvl w:val="0"/>
          <w:numId w:val="9"/>
        </w:numPr>
        <w:tabs>
          <w:tab w:val="left" w:pos="367"/>
        </w:tabs>
        <w:spacing w:line="254" w:lineRule="auto"/>
        <w:ind w:left="367" w:hanging="367"/>
        <w:jc w:val="both"/>
        <w:rPr>
          <w:rFonts w:ascii="Times New Roman" w:eastAsia="Times New Roman" w:hAnsi="Times New Roman"/>
          <w:sz w:val="22"/>
        </w:rPr>
      </w:pPr>
      <w:r w:rsidRPr="00B25712">
        <w:rPr>
          <w:rFonts w:ascii="Times New Roman" w:eastAsia="Times New Roman" w:hAnsi="Times New Roman"/>
          <w:sz w:val="22"/>
        </w:rPr>
        <w:t>Az Ösztöndíjas köteles heti 6 órát a mentoráltakkal tölteni. Amennyiben valamelyik héten a mentor nem tud találkozni a mentoráltakkal, azt előzetesen jeleznie kell, mind az általános iskolai kapcsolattartónak, mind az egyetemi oktatónak (személyes szupervízor).</w:t>
      </w:r>
    </w:p>
    <w:p w14:paraId="29827844" w14:textId="77777777" w:rsidR="00B25712" w:rsidRDefault="00B25712" w:rsidP="00FB689D">
      <w:pPr>
        <w:tabs>
          <w:tab w:val="left" w:pos="367"/>
        </w:tabs>
        <w:spacing w:line="254" w:lineRule="auto"/>
        <w:jc w:val="both"/>
        <w:rPr>
          <w:rFonts w:ascii="Times New Roman" w:eastAsia="Times New Roman" w:hAnsi="Times New Roman"/>
          <w:sz w:val="22"/>
        </w:rPr>
      </w:pPr>
    </w:p>
    <w:p w14:paraId="0D4C9549" w14:textId="48DF5CBA" w:rsidR="00B25712" w:rsidRPr="00FB689D" w:rsidRDefault="00B25712" w:rsidP="00FB689D">
      <w:pPr>
        <w:numPr>
          <w:ilvl w:val="0"/>
          <w:numId w:val="9"/>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 xml:space="preserve">Az Ösztöndíjas köteles </w:t>
      </w:r>
      <w:r w:rsidR="00BB37F7" w:rsidRPr="1CA7CA6B">
        <w:rPr>
          <w:rFonts w:ascii="Times New Roman" w:eastAsia="Times New Roman" w:hAnsi="Times New Roman"/>
          <w:sz w:val="22"/>
          <w:szCs w:val="22"/>
        </w:rPr>
        <w:t xml:space="preserve">a program által biztosított elektronikus felületen felhasználói </w:t>
      </w:r>
      <w:r w:rsidR="007A2E4B" w:rsidRPr="1CA7CA6B">
        <w:rPr>
          <w:rFonts w:ascii="Times New Roman" w:eastAsia="Times New Roman" w:hAnsi="Times New Roman"/>
          <w:sz w:val="22"/>
          <w:szCs w:val="22"/>
        </w:rPr>
        <w:t>fiókját</w:t>
      </w:r>
      <w:r w:rsidR="00BB37F7" w:rsidRPr="1CA7CA6B">
        <w:rPr>
          <w:rFonts w:ascii="Times New Roman" w:eastAsia="Times New Roman" w:hAnsi="Times New Roman"/>
          <w:sz w:val="22"/>
          <w:szCs w:val="22"/>
        </w:rPr>
        <w:t xml:space="preserve"> aktiválni, </w:t>
      </w:r>
      <w:r w:rsidRPr="1CA7CA6B">
        <w:rPr>
          <w:rFonts w:ascii="Times New Roman" w:eastAsia="Times New Roman" w:hAnsi="Times New Roman"/>
          <w:sz w:val="22"/>
          <w:szCs w:val="22"/>
        </w:rPr>
        <w:t xml:space="preserve">az adminisztrációs kötelezettségeit </w:t>
      </w:r>
      <w:r w:rsidR="007A2E4B" w:rsidRPr="1CA7CA6B">
        <w:rPr>
          <w:rFonts w:ascii="Times New Roman" w:eastAsia="Times New Roman" w:hAnsi="Times New Roman"/>
          <w:sz w:val="22"/>
          <w:szCs w:val="22"/>
        </w:rPr>
        <w:t xml:space="preserve">ellátni </w:t>
      </w:r>
      <w:r w:rsidRPr="1CA7CA6B">
        <w:rPr>
          <w:rFonts w:ascii="Times New Roman" w:eastAsia="Times New Roman" w:hAnsi="Times New Roman"/>
          <w:sz w:val="22"/>
          <w:szCs w:val="22"/>
        </w:rPr>
        <w:t xml:space="preserve">az adott mentorálási hétre vonatkozó mentortevékenységéről, adott mentorálási hét végéig. Ezek az alábbiak: </w:t>
      </w:r>
    </w:p>
    <w:p w14:paraId="4E07B70F" w14:textId="3BF53645" w:rsidR="00B25712" w:rsidRPr="00FB689D" w:rsidRDefault="00D209D7" w:rsidP="00B25712">
      <w:pPr>
        <w:pStyle w:val="Listaszerbekezds"/>
        <w:numPr>
          <w:ilvl w:val="1"/>
          <w:numId w:val="17"/>
        </w:numPr>
        <w:spacing w:after="160" w:line="360" w:lineRule="auto"/>
        <w:contextualSpacing/>
        <w:jc w:val="both"/>
        <w:rPr>
          <w:rFonts w:ascii="Times New Roman" w:eastAsia="Times New Roman" w:hAnsi="Times New Roman"/>
          <w:sz w:val="22"/>
        </w:rPr>
      </w:pPr>
      <w:r>
        <w:rPr>
          <w:rFonts w:ascii="Times New Roman" w:eastAsia="Times New Roman" w:hAnsi="Times New Roman"/>
          <w:sz w:val="22"/>
        </w:rPr>
        <w:t>B</w:t>
      </w:r>
      <w:r w:rsidR="00B25712" w:rsidRPr="00FB689D">
        <w:rPr>
          <w:rFonts w:ascii="Times New Roman" w:eastAsia="Times New Roman" w:hAnsi="Times New Roman"/>
          <w:sz w:val="22"/>
        </w:rPr>
        <w:t>eszámolók heti rendszerességgel történő folyamatos vezetése, gyakoriság alapján, a mentorálási kézikönyvben meghatározott paraméterekkel (a kézikönyv az első mentorálási hét során kiküldésre kerül a hallgatók részére, a honlap frissítéseit tartalmazva)</w:t>
      </w:r>
    </w:p>
    <w:p w14:paraId="1906945E" w14:textId="492FC1B8" w:rsidR="00B25712" w:rsidRPr="00FB689D" w:rsidRDefault="00D209D7" w:rsidP="00B25712">
      <w:pPr>
        <w:pStyle w:val="Listaszerbekezds"/>
        <w:numPr>
          <w:ilvl w:val="1"/>
          <w:numId w:val="17"/>
        </w:numPr>
        <w:spacing w:after="160" w:line="360" w:lineRule="auto"/>
        <w:contextualSpacing/>
        <w:jc w:val="both"/>
        <w:rPr>
          <w:rFonts w:ascii="Times New Roman" w:eastAsia="Times New Roman" w:hAnsi="Times New Roman"/>
          <w:sz w:val="22"/>
        </w:rPr>
      </w:pPr>
      <w:r>
        <w:rPr>
          <w:rFonts w:ascii="Times New Roman" w:eastAsia="Times New Roman" w:hAnsi="Times New Roman"/>
          <w:sz w:val="22"/>
        </w:rPr>
        <w:t>A</w:t>
      </w:r>
      <w:r w:rsidR="00B25712" w:rsidRPr="00FB689D">
        <w:rPr>
          <w:rFonts w:ascii="Times New Roman" w:eastAsia="Times New Roman" w:hAnsi="Times New Roman"/>
          <w:sz w:val="22"/>
        </w:rPr>
        <w:t>z oktatók folyamatos tájékoztatása a beszámolók vezetéséről. Kérdőívek kitöltése a megfelelő módon, a megadott határidőre.</w:t>
      </w:r>
    </w:p>
    <w:p w14:paraId="2C768C6D" w14:textId="77777777" w:rsidR="00AE3B01" w:rsidRDefault="00B25712" w:rsidP="004F458B">
      <w:pPr>
        <w:pStyle w:val="Listaszerbekezds"/>
        <w:numPr>
          <w:ilvl w:val="1"/>
          <w:numId w:val="17"/>
        </w:numPr>
        <w:jc w:val="both"/>
      </w:pPr>
      <w:r w:rsidRPr="00FB689D">
        <w:rPr>
          <w:rFonts w:ascii="Times New Roman" w:eastAsia="Times New Roman" w:hAnsi="Times New Roman"/>
          <w:sz w:val="22"/>
        </w:rPr>
        <w:t xml:space="preserve">Egyéb adminisztratív feladatok </w:t>
      </w:r>
      <w:r w:rsidRPr="00FB689D">
        <w:rPr>
          <w:rFonts w:ascii="Times New Roman" w:eastAsia="Times New Roman" w:hAnsi="Times New Roman"/>
          <w:color w:val="000000"/>
          <w:sz w:val="22"/>
        </w:rPr>
        <w:t xml:space="preserve">ellátása </w:t>
      </w:r>
      <w:r w:rsidR="00C16BF4" w:rsidRPr="00CC76C5">
        <w:rPr>
          <w:rFonts w:ascii="Times New Roman" w:eastAsia="Times New Roman" w:hAnsi="Times New Roman"/>
          <w:sz w:val="22"/>
        </w:rPr>
        <w:t>a</w:t>
      </w:r>
      <w:r w:rsidR="005B4EEE">
        <w:rPr>
          <w:rFonts w:ascii="Times New Roman" w:eastAsia="Times New Roman" w:hAnsi="Times New Roman"/>
          <w:sz w:val="22"/>
        </w:rPr>
        <w:t xml:space="preserve">z NTK </w:t>
      </w:r>
      <w:r w:rsidRPr="00FB689D">
        <w:rPr>
          <w:rFonts w:ascii="Times New Roman" w:eastAsia="Times New Roman" w:hAnsi="Times New Roman"/>
          <w:color w:val="000000"/>
          <w:sz w:val="22"/>
        </w:rPr>
        <w:t xml:space="preserve">által elkészített </w:t>
      </w:r>
      <w:r w:rsidR="005B4EEE">
        <w:rPr>
          <w:rFonts w:ascii="Times New Roman" w:eastAsia="Times New Roman" w:hAnsi="Times New Roman"/>
          <w:color w:val="000000"/>
          <w:sz w:val="22"/>
        </w:rPr>
        <w:t>Mentor</w:t>
      </w:r>
      <w:r w:rsidR="005F46FE">
        <w:rPr>
          <w:rFonts w:ascii="Times New Roman" w:eastAsia="Times New Roman" w:hAnsi="Times New Roman"/>
          <w:color w:val="000000"/>
          <w:sz w:val="22"/>
        </w:rPr>
        <w:t xml:space="preserve">i </w:t>
      </w:r>
      <w:r w:rsidRPr="00FB689D">
        <w:rPr>
          <w:rFonts w:ascii="Times New Roman" w:eastAsia="Times New Roman" w:hAnsi="Times New Roman"/>
          <w:color w:val="000000"/>
          <w:sz w:val="22"/>
        </w:rPr>
        <w:t>kézikönyvhöz igazodva (képek felöltése, leírás</w:t>
      </w:r>
      <w:r w:rsidRPr="00FB689D">
        <w:rPr>
          <w:rFonts w:ascii="Times New Roman" w:eastAsia="Times New Roman" w:hAnsi="Times New Roman"/>
          <w:sz w:val="22"/>
        </w:rPr>
        <w:t xml:space="preserve"> hossza, stb.)</w:t>
      </w:r>
      <w:r w:rsidR="00FA3904">
        <w:rPr>
          <w:rFonts w:ascii="Times New Roman" w:eastAsia="Times New Roman" w:hAnsi="Times New Roman"/>
          <w:sz w:val="22"/>
        </w:rPr>
        <w:t>, amely a</w:t>
      </w:r>
      <w:r w:rsidR="00FA3904" w:rsidRPr="00FA3904">
        <w:rPr>
          <w:rFonts w:ascii="Times New Roman" w:eastAsia="Times New Roman" w:hAnsi="Times New Roman"/>
          <w:sz w:val="22"/>
        </w:rPr>
        <w:t xml:space="preserve"> program által biztosított elektronikus felületen</w:t>
      </w:r>
      <w:r w:rsidR="00FA3904">
        <w:rPr>
          <w:rFonts w:ascii="Times New Roman" w:eastAsia="Times New Roman" w:hAnsi="Times New Roman"/>
          <w:sz w:val="22"/>
        </w:rPr>
        <w:t xml:space="preserve"> a „Dokumentumok” menüpontban érhető el.</w:t>
      </w:r>
    </w:p>
    <w:p w14:paraId="5AF606DD" w14:textId="77777777" w:rsidR="00B25712" w:rsidRDefault="00B25712">
      <w:pPr>
        <w:spacing w:line="317" w:lineRule="exact"/>
        <w:rPr>
          <w:rFonts w:ascii="Times New Roman" w:eastAsia="Times New Roman" w:hAnsi="Times New Roman"/>
          <w:sz w:val="22"/>
        </w:rPr>
      </w:pPr>
    </w:p>
    <w:p w14:paraId="2B724140" w14:textId="77777777" w:rsidR="00B25712" w:rsidRDefault="00B25712" w:rsidP="00B25712">
      <w:pPr>
        <w:numPr>
          <w:ilvl w:val="0"/>
          <w:numId w:val="9"/>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Amennyiben a heti 6 óra mentoráltakkal töltött idő összevontan teljesül, az adminisztrációs kötelezettség az adott összevont alkalom hetének végéig értendő.</w:t>
      </w:r>
    </w:p>
    <w:p w14:paraId="593DFC7B" w14:textId="77777777" w:rsidR="00B25712" w:rsidRPr="00B25712" w:rsidRDefault="00B25712" w:rsidP="00FB689D">
      <w:pPr>
        <w:tabs>
          <w:tab w:val="left" w:pos="367"/>
        </w:tabs>
        <w:spacing w:line="254" w:lineRule="auto"/>
        <w:ind w:left="367"/>
        <w:jc w:val="both"/>
        <w:rPr>
          <w:rFonts w:ascii="Times New Roman" w:eastAsia="Times New Roman" w:hAnsi="Times New Roman"/>
          <w:sz w:val="22"/>
        </w:rPr>
      </w:pPr>
    </w:p>
    <w:p w14:paraId="3A0BD86B" w14:textId="77777777" w:rsidR="00B25712" w:rsidRPr="00FB689D" w:rsidRDefault="00B25712" w:rsidP="00FB689D">
      <w:pPr>
        <w:numPr>
          <w:ilvl w:val="0"/>
          <w:numId w:val="9"/>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 xml:space="preserve">Amennyiben az Ösztöndíjas a szerződésének IV. pontjában, az 1-3-ig terjedő elemeiben foglaltaknak nem tesz eleget és a mulasztást nem tudja érdemben indokolni az </w:t>
      </w:r>
      <w:r w:rsidR="005B4EEE" w:rsidRPr="1CA7CA6B">
        <w:rPr>
          <w:rFonts w:ascii="Times New Roman" w:eastAsia="Times New Roman" w:hAnsi="Times New Roman"/>
          <w:sz w:val="22"/>
          <w:szCs w:val="22"/>
        </w:rPr>
        <w:t>E</w:t>
      </w:r>
      <w:r w:rsidRPr="1CA7CA6B">
        <w:rPr>
          <w:rFonts w:ascii="Times New Roman" w:eastAsia="Times New Roman" w:hAnsi="Times New Roman"/>
          <w:sz w:val="22"/>
          <w:szCs w:val="22"/>
        </w:rPr>
        <w:t xml:space="preserve">gyetem, illetve </w:t>
      </w:r>
      <w:r w:rsidR="005B4EEE" w:rsidRPr="1CA7CA6B">
        <w:rPr>
          <w:rFonts w:ascii="Times New Roman" w:eastAsia="Times New Roman" w:hAnsi="Times New Roman"/>
          <w:sz w:val="22"/>
          <w:szCs w:val="22"/>
        </w:rPr>
        <w:t>az NTK</w:t>
      </w:r>
      <w:r w:rsidRPr="1CA7CA6B">
        <w:rPr>
          <w:rFonts w:ascii="Times New Roman" w:eastAsia="Times New Roman" w:hAnsi="Times New Roman"/>
          <w:sz w:val="22"/>
          <w:szCs w:val="22"/>
        </w:rPr>
        <w:t xml:space="preserve"> számára, első körös figyelmeztetést követően az ösztöndíj megvonását vonhatja maga után.</w:t>
      </w:r>
    </w:p>
    <w:p w14:paraId="737A63A0" w14:textId="77777777" w:rsidR="00B25712" w:rsidRDefault="00B25712" w:rsidP="00FB689D">
      <w:pPr>
        <w:tabs>
          <w:tab w:val="left" w:pos="367"/>
        </w:tabs>
        <w:spacing w:line="254" w:lineRule="auto"/>
        <w:jc w:val="both"/>
        <w:rPr>
          <w:rFonts w:ascii="Times New Roman" w:eastAsia="Times New Roman" w:hAnsi="Times New Roman"/>
          <w:sz w:val="22"/>
        </w:rPr>
      </w:pPr>
    </w:p>
    <w:p w14:paraId="394CDA66" w14:textId="77777777" w:rsidR="007A2E4B" w:rsidRDefault="00AE3B01" w:rsidP="000E2B00">
      <w:pPr>
        <w:numPr>
          <w:ilvl w:val="0"/>
          <w:numId w:val="9"/>
        </w:numPr>
        <w:tabs>
          <w:tab w:val="left" w:pos="367"/>
        </w:tabs>
        <w:spacing w:line="254" w:lineRule="auto"/>
        <w:ind w:left="367" w:hanging="367"/>
        <w:jc w:val="both"/>
        <w:rPr>
          <w:rFonts w:ascii="Times New Roman" w:eastAsia="Times New Roman" w:hAnsi="Times New Roman"/>
          <w:sz w:val="22"/>
        </w:rPr>
      </w:pPr>
      <w:r>
        <w:rPr>
          <w:rFonts w:ascii="Times New Roman" w:eastAsia="Times New Roman" w:hAnsi="Times New Roman"/>
          <w:sz w:val="22"/>
        </w:rPr>
        <w:lastRenderedPageBreak/>
        <w:t>Az Ösztöndíjas a program eredményességének mérhetősége érdekében, a</w:t>
      </w:r>
      <w:r w:rsidR="005B4EEE">
        <w:rPr>
          <w:rFonts w:ascii="Times New Roman" w:eastAsia="Times New Roman" w:hAnsi="Times New Roman"/>
          <w:sz w:val="22"/>
        </w:rPr>
        <w:t xml:space="preserve">z NTK </w:t>
      </w:r>
      <w:r>
        <w:rPr>
          <w:rFonts w:ascii="Times New Roman" w:eastAsia="Times New Roman" w:hAnsi="Times New Roman"/>
          <w:sz w:val="22"/>
        </w:rPr>
        <w:t>által kért módon visszajelzést ad a mentorálási folyamatról, a program által biz</w:t>
      </w:r>
      <w:r w:rsidR="009941D1">
        <w:rPr>
          <w:rFonts w:ascii="Times New Roman" w:eastAsia="Times New Roman" w:hAnsi="Times New Roman"/>
          <w:sz w:val="22"/>
        </w:rPr>
        <w:t>t</w:t>
      </w:r>
      <w:r>
        <w:rPr>
          <w:rFonts w:ascii="Times New Roman" w:eastAsia="Times New Roman" w:hAnsi="Times New Roman"/>
          <w:sz w:val="22"/>
        </w:rPr>
        <w:t>osított elektronikus felületen történő adminisztráción túlmenően (kérdőív, beszámoló, stb.).</w:t>
      </w:r>
    </w:p>
    <w:p w14:paraId="54635CD6" w14:textId="77777777" w:rsidR="007A2E4B" w:rsidRDefault="007A2E4B" w:rsidP="007A2E4B">
      <w:pPr>
        <w:tabs>
          <w:tab w:val="left" w:pos="367"/>
        </w:tabs>
        <w:spacing w:line="254" w:lineRule="auto"/>
        <w:ind w:left="367"/>
        <w:jc w:val="both"/>
        <w:rPr>
          <w:rFonts w:ascii="Times New Roman" w:eastAsia="Times New Roman" w:hAnsi="Times New Roman"/>
          <w:sz w:val="22"/>
        </w:rPr>
      </w:pPr>
    </w:p>
    <w:p w14:paraId="02ED5929" w14:textId="5B13AEAB" w:rsidR="003A272C" w:rsidRPr="007A2E4B" w:rsidRDefault="007A2E4B" w:rsidP="007A2E4B">
      <w:pPr>
        <w:numPr>
          <w:ilvl w:val="0"/>
          <w:numId w:val="9"/>
        </w:numPr>
        <w:tabs>
          <w:tab w:val="left" w:pos="367"/>
        </w:tabs>
        <w:spacing w:line="254" w:lineRule="auto"/>
        <w:ind w:left="367" w:hanging="367"/>
        <w:jc w:val="both"/>
        <w:rPr>
          <w:rFonts w:ascii="Times New Roman" w:eastAsia="Times New Roman" w:hAnsi="Times New Roman"/>
          <w:sz w:val="22"/>
        </w:rPr>
      </w:pPr>
      <w:bookmarkStart w:id="7" w:name="_Hlk140142833"/>
      <w:r w:rsidRPr="1CA7CA6B">
        <w:rPr>
          <w:rFonts w:ascii="Times New Roman" w:eastAsia="Times New Roman" w:hAnsi="Times New Roman"/>
          <w:sz w:val="22"/>
          <w:szCs w:val="22"/>
        </w:rPr>
        <w:t xml:space="preserve">Az Ösztöndíjas </w:t>
      </w:r>
      <w:r w:rsidR="00464707" w:rsidRPr="1CA7CA6B">
        <w:rPr>
          <w:rFonts w:ascii="Times New Roman" w:eastAsia="Times New Roman" w:hAnsi="Times New Roman"/>
          <w:sz w:val="22"/>
          <w:szCs w:val="22"/>
        </w:rPr>
        <w:t xml:space="preserve">önként </w:t>
      </w:r>
      <w:r w:rsidRPr="1CA7CA6B">
        <w:rPr>
          <w:rFonts w:ascii="Times New Roman" w:eastAsia="Times New Roman" w:hAnsi="Times New Roman"/>
          <w:sz w:val="22"/>
          <w:szCs w:val="22"/>
        </w:rPr>
        <w:t>vállalja, hogy 1-4 mentorált esetében havi 10 000 Ft-ot, 5-9 mentorált esteben havi 15 000 Ft-ot, míg – az V.2. pontban foglalt kivételes esetben – 9-nél több mentorált esetében havi 20 000 Ft-ot a mentoráltakkal közös tevékenységre fordít.</w:t>
      </w:r>
      <w:r w:rsidR="00E41A02">
        <w:rPr>
          <w:rFonts w:ascii="Times New Roman" w:eastAsia="Times New Roman" w:hAnsi="Times New Roman"/>
          <w:noProof/>
          <w:sz w:val="24"/>
        </w:rPr>
        <w:drawing>
          <wp:anchor distT="0" distB="0" distL="114300" distR="114300" simplePos="0" relativeHeight="251660800" behindDoc="1" locked="0" layoutInCell="1" allowOverlap="1" wp14:anchorId="150CECC5" wp14:editId="7356915E">
            <wp:simplePos x="0" y="0"/>
            <wp:positionH relativeFrom="page">
              <wp:posOffset>681990</wp:posOffset>
            </wp:positionH>
            <wp:positionV relativeFrom="page">
              <wp:posOffset>342900</wp:posOffset>
            </wp:positionV>
            <wp:extent cx="1352550" cy="703580"/>
            <wp:effectExtent l="0" t="0" r="0" b="0"/>
            <wp:wrapNone/>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sidRPr="1CA7CA6B">
        <w:rPr>
          <w:rFonts w:ascii="Times New Roman" w:eastAsia="Times New Roman" w:hAnsi="Times New Roman"/>
          <w:sz w:val="22"/>
          <w:szCs w:val="22"/>
        </w:rPr>
        <w:t xml:space="preserve"> Az erre fordított összeg dokumentációját feltölti a TM program által biztosított elektronikus felületre (felhasználói fiók).</w:t>
      </w:r>
    </w:p>
    <w:bookmarkEnd w:id="7"/>
    <w:p w14:paraId="424E04C6" w14:textId="77777777" w:rsidR="009941D1" w:rsidRDefault="009941D1" w:rsidP="00294453">
      <w:pPr>
        <w:pStyle w:val="Listaszerbekezds"/>
        <w:ind w:left="0"/>
        <w:rPr>
          <w:rFonts w:ascii="Times New Roman" w:eastAsia="Times New Roman" w:hAnsi="Times New Roman"/>
          <w:sz w:val="22"/>
        </w:rPr>
      </w:pPr>
    </w:p>
    <w:p w14:paraId="4619E563" w14:textId="77777777" w:rsidR="009941D1" w:rsidRPr="00FB689D" w:rsidRDefault="009941D1" w:rsidP="00FB689D">
      <w:pPr>
        <w:pStyle w:val="Listaszerbekezds"/>
        <w:numPr>
          <w:ilvl w:val="0"/>
          <w:numId w:val="9"/>
        </w:numPr>
        <w:spacing w:after="160" w:line="360" w:lineRule="auto"/>
        <w:ind w:left="426" w:hanging="426"/>
        <w:contextualSpacing/>
        <w:jc w:val="both"/>
        <w:rPr>
          <w:rFonts w:ascii="Times New Roman" w:hAnsi="Times New Roman" w:cs="Times New Roman"/>
          <w:sz w:val="22"/>
          <w:szCs w:val="24"/>
        </w:rPr>
      </w:pPr>
      <w:r w:rsidRPr="1CA7CA6B">
        <w:rPr>
          <w:rFonts w:ascii="Times New Roman" w:hAnsi="Times New Roman" w:cs="Times New Roman"/>
          <w:sz w:val="22"/>
          <w:szCs w:val="22"/>
        </w:rPr>
        <w:t xml:space="preserve">Az ösztöndíjas köteles </w:t>
      </w:r>
      <w:r w:rsidR="00C16BF4" w:rsidRPr="1CA7CA6B">
        <w:rPr>
          <w:rFonts w:ascii="Times New Roman" w:eastAsia="Times New Roman" w:hAnsi="Times New Roman"/>
          <w:sz w:val="22"/>
          <w:szCs w:val="22"/>
        </w:rPr>
        <w:t>a</w:t>
      </w:r>
      <w:r w:rsidR="005B4EEE" w:rsidRPr="1CA7CA6B">
        <w:rPr>
          <w:rFonts w:ascii="Times New Roman" w:eastAsia="Times New Roman" w:hAnsi="Times New Roman"/>
          <w:sz w:val="22"/>
          <w:szCs w:val="22"/>
        </w:rPr>
        <w:t>z NTK</w:t>
      </w:r>
      <w:r w:rsidR="00C16BF4" w:rsidRPr="1CA7CA6B">
        <w:rPr>
          <w:rFonts w:ascii="Times New Roman" w:hAnsi="Times New Roman" w:cs="Times New Roman"/>
          <w:sz w:val="22"/>
          <w:szCs w:val="22"/>
        </w:rPr>
        <w:t xml:space="preserve"> </w:t>
      </w:r>
      <w:r w:rsidRPr="1CA7CA6B">
        <w:rPr>
          <w:rFonts w:ascii="Times New Roman" w:hAnsi="Times New Roman" w:cs="Times New Roman"/>
          <w:sz w:val="22"/>
          <w:szCs w:val="22"/>
        </w:rPr>
        <w:t>és az Egyetem által meghatározott kötelező mentorálási elemeket elvégezni a féléves mentori tevékenysége alatt. Ezek az alábbiak:</w:t>
      </w:r>
    </w:p>
    <w:p w14:paraId="6A81EF6A" w14:textId="77777777" w:rsidR="00B046ED" w:rsidRPr="00A06FA1" w:rsidRDefault="009941D1" w:rsidP="00A06FA1">
      <w:pPr>
        <w:pStyle w:val="Listaszerbekezds"/>
        <w:numPr>
          <w:ilvl w:val="0"/>
          <w:numId w:val="19"/>
        </w:numPr>
        <w:spacing w:after="160" w:line="360" w:lineRule="auto"/>
        <w:ind w:left="1276"/>
        <w:contextualSpacing/>
        <w:jc w:val="both"/>
        <w:rPr>
          <w:rFonts w:ascii="Times New Roman" w:hAnsi="Times New Roman" w:cs="Times New Roman"/>
          <w:sz w:val="22"/>
          <w:szCs w:val="24"/>
        </w:rPr>
      </w:pPr>
      <w:r w:rsidRPr="00FB689D">
        <w:rPr>
          <w:rFonts w:ascii="Times New Roman" w:hAnsi="Times New Roman" w:cs="Times New Roman"/>
          <w:sz w:val="22"/>
          <w:szCs w:val="24"/>
        </w:rPr>
        <w:t xml:space="preserve">Pályaorientációs tevékenységek – a diákok középfokú továbbtanulási </w:t>
      </w:r>
      <w:r w:rsidR="000A449D" w:rsidRPr="00FB689D">
        <w:rPr>
          <w:rFonts w:ascii="Times New Roman" w:hAnsi="Times New Roman" w:cs="Times New Roman"/>
          <w:sz w:val="22"/>
          <w:szCs w:val="24"/>
        </w:rPr>
        <w:t>előmenetelének támogatása</w:t>
      </w:r>
      <w:r w:rsidRPr="00FB689D">
        <w:rPr>
          <w:rFonts w:ascii="Times New Roman" w:hAnsi="Times New Roman" w:cs="Times New Roman"/>
          <w:sz w:val="22"/>
          <w:szCs w:val="24"/>
        </w:rPr>
        <w:t xml:space="preserve"> érdekében:</w:t>
      </w:r>
    </w:p>
    <w:p w14:paraId="15CA974B" w14:textId="77777777" w:rsidR="009941D1" w:rsidRPr="00FB689D" w:rsidRDefault="009941D1" w:rsidP="009941D1">
      <w:pPr>
        <w:pStyle w:val="Listaszerbekezds"/>
        <w:spacing w:line="360" w:lineRule="auto"/>
        <w:ind w:left="2160"/>
        <w:jc w:val="both"/>
        <w:rPr>
          <w:rFonts w:ascii="Times New Roman" w:hAnsi="Times New Roman" w:cs="Times New Roman"/>
          <w:sz w:val="22"/>
          <w:szCs w:val="24"/>
        </w:rPr>
      </w:pPr>
      <w:r w:rsidRPr="00FB689D">
        <w:rPr>
          <w:rFonts w:ascii="Times New Roman" w:hAnsi="Times New Roman" w:cs="Times New Roman"/>
          <w:sz w:val="22"/>
          <w:szCs w:val="24"/>
        </w:rPr>
        <w:t>Intézménylátogatások, vállalati látogatások, továbbtanulási és szakmai rendezvényeken való részvétel, amennyiben nincs olyan külső tényező, amely ezt ellehetetlenítené. A félév során legalább egy vállalati és egy középfokú intézmény látogatása vagy továbbtanulást elősegítő rendezvényen történő megjelenés elvárt a hallgatóktól a mentoráltjaik jelenlétében.</w:t>
      </w:r>
    </w:p>
    <w:p w14:paraId="181ACD4C" w14:textId="77777777" w:rsidR="00914739" w:rsidRDefault="009941D1" w:rsidP="00FB689D">
      <w:pPr>
        <w:pStyle w:val="Listaszerbekezds"/>
        <w:numPr>
          <w:ilvl w:val="0"/>
          <w:numId w:val="19"/>
        </w:numPr>
        <w:spacing w:after="160" w:line="360" w:lineRule="auto"/>
        <w:ind w:left="1276"/>
        <w:contextualSpacing/>
        <w:jc w:val="both"/>
        <w:rPr>
          <w:rFonts w:ascii="Times New Roman" w:hAnsi="Times New Roman" w:cs="Times New Roman"/>
          <w:sz w:val="22"/>
          <w:szCs w:val="24"/>
        </w:rPr>
      </w:pPr>
      <w:r w:rsidRPr="00FB689D">
        <w:rPr>
          <w:rFonts w:ascii="Times New Roman" w:hAnsi="Times New Roman" w:cs="Times New Roman"/>
          <w:sz w:val="22"/>
          <w:szCs w:val="24"/>
        </w:rPr>
        <w:t>Pályaorientációs gyakorlatok és játékok végzése a diákokkal</w:t>
      </w:r>
    </w:p>
    <w:p w14:paraId="5742A729" w14:textId="77777777" w:rsidR="009941D1" w:rsidRPr="00FB689D" w:rsidRDefault="009941D1" w:rsidP="00FB689D">
      <w:pPr>
        <w:pStyle w:val="Listaszerbekezds"/>
        <w:spacing w:after="160" w:line="360" w:lineRule="auto"/>
        <w:ind w:left="2160"/>
        <w:contextualSpacing/>
        <w:jc w:val="both"/>
        <w:rPr>
          <w:rFonts w:ascii="Times New Roman" w:hAnsi="Times New Roman" w:cs="Times New Roman"/>
          <w:sz w:val="22"/>
          <w:szCs w:val="24"/>
        </w:rPr>
      </w:pPr>
      <w:r w:rsidRPr="00FB689D">
        <w:rPr>
          <w:rFonts w:ascii="Times New Roman" w:hAnsi="Times New Roman" w:cs="Times New Roman"/>
          <w:sz w:val="22"/>
          <w:szCs w:val="24"/>
        </w:rPr>
        <w:t>Az egyetem által a hallgatók részére közzétett gyakorlatok közül két kiválasztott gyakorlat elvégzése a mentoráltakkal a félév során</w:t>
      </w:r>
      <w:r w:rsidR="004357F3">
        <w:rPr>
          <w:rFonts w:ascii="Times New Roman" w:hAnsi="Times New Roman" w:cs="Times New Roman"/>
          <w:sz w:val="22"/>
          <w:szCs w:val="24"/>
        </w:rPr>
        <w:t>.</w:t>
      </w:r>
    </w:p>
    <w:p w14:paraId="3313C5D5" w14:textId="77777777" w:rsidR="009941D1" w:rsidRPr="00FB689D" w:rsidRDefault="009941D1" w:rsidP="00FB689D">
      <w:pPr>
        <w:pStyle w:val="Listaszerbekezds"/>
        <w:numPr>
          <w:ilvl w:val="0"/>
          <w:numId w:val="19"/>
        </w:numPr>
        <w:spacing w:after="160" w:line="360" w:lineRule="auto"/>
        <w:ind w:left="1276"/>
        <w:contextualSpacing/>
        <w:jc w:val="both"/>
        <w:rPr>
          <w:rFonts w:ascii="Times New Roman" w:hAnsi="Times New Roman" w:cs="Times New Roman"/>
          <w:sz w:val="22"/>
          <w:szCs w:val="24"/>
        </w:rPr>
      </w:pPr>
      <w:r w:rsidRPr="00FB689D">
        <w:rPr>
          <w:rFonts w:ascii="Times New Roman" w:hAnsi="Times New Roman" w:cs="Times New Roman"/>
          <w:sz w:val="22"/>
          <w:szCs w:val="24"/>
        </w:rPr>
        <w:t>Az Általános Iskolában használt online felületek és digitális eszközök készség szintű ismeretének átadása a diákok számára:</w:t>
      </w:r>
    </w:p>
    <w:p w14:paraId="18995279" w14:textId="77777777" w:rsidR="009941D1" w:rsidRPr="00FB689D" w:rsidRDefault="00C449C3" w:rsidP="00FB689D">
      <w:pPr>
        <w:pStyle w:val="Listaszerbekezds"/>
        <w:numPr>
          <w:ilvl w:val="2"/>
          <w:numId w:val="19"/>
        </w:numPr>
        <w:spacing w:after="160" w:line="360" w:lineRule="auto"/>
        <w:contextualSpacing/>
        <w:jc w:val="both"/>
        <w:rPr>
          <w:rFonts w:ascii="Times New Roman" w:hAnsi="Times New Roman" w:cs="Times New Roman"/>
          <w:sz w:val="22"/>
          <w:szCs w:val="24"/>
        </w:rPr>
      </w:pPr>
      <w:r>
        <w:rPr>
          <w:rFonts w:ascii="Times New Roman" w:hAnsi="Times New Roman" w:cs="Times New Roman"/>
          <w:sz w:val="22"/>
          <w:szCs w:val="24"/>
        </w:rPr>
        <w:t xml:space="preserve">A mentor a hozzá tartozó </w:t>
      </w:r>
      <w:r w:rsidR="008A3AE6">
        <w:rPr>
          <w:rFonts w:ascii="Times New Roman" w:hAnsi="Times New Roman" w:cs="Times New Roman"/>
          <w:sz w:val="22"/>
          <w:szCs w:val="24"/>
        </w:rPr>
        <w:t>mentoráltakkal</w:t>
      </w:r>
      <w:r w:rsidR="009941D1" w:rsidRPr="00FB689D">
        <w:rPr>
          <w:rFonts w:ascii="Times New Roman" w:hAnsi="Times New Roman" w:cs="Times New Roman"/>
          <w:sz w:val="22"/>
          <w:szCs w:val="24"/>
        </w:rPr>
        <w:t xml:space="preserve"> közösen </w:t>
      </w:r>
      <w:r w:rsidR="005B4EEE">
        <w:rPr>
          <w:rFonts w:ascii="Times New Roman" w:hAnsi="Times New Roman" w:cs="Times New Roman"/>
          <w:sz w:val="22"/>
          <w:szCs w:val="24"/>
        </w:rPr>
        <w:t xml:space="preserve">készít </w:t>
      </w:r>
      <w:r w:rsidR="009941D1" w:rsidRPr="00FB689D">
        <w:rPr>
          <w:rFonts w:ascii="Times New Roman" w:hAnsi="Times New Roman" w:cs="Times New Roman"/>
          <w:sz w:val="22"/>
          <w:szCs w:val="24"/>
        </w:rPr>
        <w:t xml:space="preserve">egy email címet, majd </w:t>
      </w:r>
      <w:r w:rsidR="005B4EEE">
        <w:rPr>
          <w:rFonts w:ascii="Times New Roman" w:hAnsi="Times New Roman" w:cs="Times New Roman"/>
          <w:sz w:val="22"/>
          <w:szCs w:val="24"/>
        </w:rPr>
        <w:t xml:space="preserve">hozzásegíti </w:t>
      </w:r>
      <w:r w:rsidR="009941D1" w:rsidRPr="00FB689D">
        <w:rPr>
          <w:rFonts w:ascii="Times New Roman" w:hAnsi="Times New Roman" w:cs="Times New Roman"/>
          <w:sz w:val="22"/>
          <w:szCs w:val="24"/>
        </w:rPr>
        <w:t xml:space="preserve">a hozzá tartozó felület készségszintű használatához a gyerekeket a félév során. Ennek keretében minden hónapban egy </w:t>
      </w:r>
      <w:r w:rsidR="000A449D" w:rsidRPr="00FB689D">
        <w:rPr>
          <w:rFonts w:ascii="Times New Roman" w:hAnsi="Times New Roman" w:cs="Times New Roman"/>
          <w:sz w:val="22"/>
          <w:szCs w:val="24"/>
        </w:rPr>
        <w:t>e-mail</w:t>
      </w:r>
      <w:r>
        <w:rPr>
          <w:rFonts w:ascii="Times New Roman" w:hAnsi="Times New Roman" w:cs="Times New Roman"/>
          <w:sz w:val="22"/>
          <w:szCs w:val="24"/>
        </w:rPr>
        <w:t xml:space="preserve"> </w:t>
      </w:r>
      <w:r w:rsidR="000A449D" w:rsidRPr="00FB689D">
        <w:rPr>
          <w:rFonts w:ascii="Times New Roman" w:hAnsi="Times New Roman" w:cs="Times New Roman"/>
          <w:sz w:val="22"/>
          <w:szCs w:val="24"/>
        </w:rPr>
        <w:t>váltás</w:t>
      </w:r>
      <w:r w:rsidR="009941D1" w:rsidRPr="00FB689D">
        <w:rPr>
          <w:rFonts w:ascii="Times New Roman" w:hAnsi="Times New Roman" w:cs="Times New Roman"/>
          <w:sz w:val="22"/>
          <w:szCs w:val="24"/>
        </w:rPr>
        <w:t xml:space="preserve"> történjen közöttük, egy-egy szabadon választott, előre egyeztetett témában.</w:t>
      </w:r>
    </w:p>
    <w:p w14:paraId="4CFDBA7B" w14:textId="77777777" w:rsidR="009941D1" w:rsidRPr="00FB689D" w:rsidRDefault="009941D1" w:rsidP="00FB689D">
      <w:pPr>
        <w:pStyle w:val="Listaszerbekezds"/>
        <w:numPr>
          <w:ilvl w:val="2"/>
          <w:numId w:val="19"/>
        </w:numPr>
        <w:spacing w:after="160" w:line="360" w:lineRule="auto"/>
        <w:contextualSpacing/>
        <w:jc w:val="both"/>
        <w:rPr>
          <w:rFonts w:ascii="Times New Roman" w:hAnsi="Times New Roman" w:cs="Times New Roman"/>
          <w:sz w:val="22"/>
          <w:szCs w:val="24"/>
        </w:rPr>
      </w:pPr>
      <w:r w:rsidRPr="00FB689D">
        <w:rPr>
          <w:rFonts w:ascii="Times New Roman" w:hAnsi="Times New Roman" w:cs="Times New Roman"/>
          <w:sz w:val="22"/>
          <w:szCs w:val="24"/>
        </w:rPr>
        <w:t xml:space="preserve">A mentor tevékenység megkezdésekor, minden mentorálttal készség szinten sajátítsák el azt a videóbeszélgetésre alkalmas felületet, amit az intézmény preferál. </w:t>
      </w:r>
    </w:p>
    <w:p w14:paraId="3CE7E84F" w14:textId="77777777" w:rsidR="00AE3B01" w:rsidRPr="00FB689D" w:rsidRDefault="009941D1" w:rsidP="00FB689D">
      <w:pPr>
        <w:pStyle w:val="Listaszerbekezds"/>
        <w:numPr>
          <w:ilvl w:val="0"/>
          <w:numId w:val="19"/>
        </w:numPr>
        <w:spacing w:after="160" w:line="360" w:lineRule="auto"/>
        <w:ind w:left="1276"/>
        <w:contextualSpacing/>
        <w:jc w:val="both"/>
        <w:rPr>
          <w:rFonts w:ascii="Times New Roman" w:eastAsia="Times New Roman" w:hAnsi="Times New Roman"/>
        </w:rPr>
      </w:pPr>
      <w:r w:rsidRPr="00FB689D">
        <w:rPr>
          <w:rFonts w:ascii="Times New Roman" w:hAnsi="Times New Roman" w:cs="Times New Roman"/>
          <w:sz w:val="22"/>
          <w:szCs w:val="24"/>
        </w:rPr>
        <w:t>Továbbá, ajánlott tevékenység a középfokú oktatási intézmények kollégiumainak látogatása, a kollégiumi élet sajátosságainak megismertetése érdekében.</w:t>
      </w:r>
    </w:p>
    <w:p w14:paraId="6CB8D586" w14:textId="77777777" w:rsidR="00AE3B01" w:rsidRDefault="00AE3B01" w:rsidP="00FB689D">
      <w:pPr>
        <w:numPr>
          <w:ilvl w:val="0"/>
          <w:numId w:val="9"/>
        </w:numPr>
        <w:tabs>
          <w:tab w:val="left" w:pos="367"/>
        </w:tabs>
        <w:spacing w:line="244" w:lineRule="auto"/>
        <w:ind w:left="367" w:right="9" w:hanging="367"/>
        <w:jc w:val="both"/>
        <w:rPr>
          <w:rFonts w:ascii="Times New Roman" w:eastAsia="Times New Roman" w:hAnsi="Times New Roman"/>
          <w:sz w:val="22"/>
        </w:rPr>
      </w:pPr>
      <w:r>
        <w:rPr>
          <w:rFonts w:ascii="Times New Roman" w:eastAsia="Times New Roman" w:hAnsi="Times New Roman"/>
          <w:sz w:val="22"/>
        </w:rPr>
        <w:t xml:space="preserve">Az Ösztöndíjas köteles a </w:t>
      </w:r>
      <w:r w:rsidR="005B4EEE">
        <w:rPr>
          <w:rFonts w:ascii="Times New Roman" w:eastAsia="Times New Roman" w:hAnsi="Times New Roman"/>
          <w:sz w:val="22"/>
        </w:rPr>
        <w:t xml:space="preserve">TM </w:t>
      </w:r>
      <w:r>
        <w:rPr>
          <w:rFonts w:ascii="Times New Roman" w:eastAsia="Times New Roman" w:hAnsi="Times New Roman"/>
          <w:sz w:val="22"/>
        </w:rPr>
        <w:t xml:space="preserve">program szellemiségének és </w:t>
      </w:r>
      <w:r w:rsidR="005B4EEE">
        <w:rPr>
          <w:rFonts w:ascii="Times New Roman" w:eastAsia="Times New Roman" w:hAnsi="Times New Roman"/>
          <w:sz w:val="22"/>
        </w:rPr>
        <w:t>a VI. pontban szereplő etikai irányelveknek</w:t>
      </w:r>
      <w:r>
        <w:rPr>
          <w:rFonts w:ascii="Times New Roman" w:eastAsia="Times New Roman" w:hAnsi="Times New Roman"/>
          <w:sz w:val="22"/>
        </w:rPr>
        <w:t xml:space="preserve"> megfelelő viselkedést tanúsítani a mentorálási tevékenység során.</w:t>
      </w:r>
    </w:p>
    <w:p w14:paraId="09E46BFF" w14:textId="77777777" w:rsidR="006F6151" w:rsidRDefault="006F6151" w:rsidP="00E251F7">
      <w:pPr>
        <w:tabs>
          <w:tab w:val="left" w:pos="367"/>
        </w:tabs>
        <w:spacing w:line="244" w:lineRule="auto"/>
        <w:ind w:left="367" w:right="9"/>
        <w:jc w:val="both"/>
        <w:rPr>
          <w:rFonts w:ascii="Times New Roman" w:eastAsia="Times New Roman" w:hAnsi="Times New Roman"/>
          <w:sz w:val="22"/>
        </w:rPr>
      </w:pPr>
    </w:p>
    <w:p w14:paraId="1B0FC1EC" w14:textId="77777777" w:rsidR="006F6151" w:rsidRDefault="006F6151" w:rsidP="00FB689D">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 xml:space="preserve">Az Ösztöndíjas köteles azonnal jelezni az általános iskolai kapcsolattartónak, valamint a NTK-nak (a </w:t>
      </w:r>
      <w:hyperlink r:id="rId12" w:history="1">
        <w:r w:rsidRPr="1CA7CA6B">
          <w:rPr>
            <w:rStyle w:val="Hiperhivatkozs"/>
            <w:rFonts w:ascii="Times New Roman" w:eastAsia="Times New Roman" w:hAnsi="Times New Roman"/>
            <w:sz w:val="22"/>
            <w:szCs w:val="22"/>
          </w:rPr>
          <w:t>kapcsolat@tanitsunk.hu</w:t>
        </w:r>
      </w:hyperlink>
      <w:r w:rsidRPr="1CA7CA6B">
        <w:rPr>
          <w:rFonts w:ascii="Times New Roman" w:eastAsia="Times New Roman" w:hAnsi="Times New Roman"/>
          <w:sz w:val="22"/>
          <w:szCs w:val="22"/>
        </w:rPr>
        <w:t xml:space="preserve"> e-mail címen), amennyiben a mentorálási tevékenység során </w:t>
      </w:r>
      <w:r w:rsidR="00464707" w:rsidRPr="1CA7CA6B">
        <w:rPr>
          <w:rFonts w:ascii="Times New Roman" w:eastAsia="Times New Roman" w:hAnsi="Times New Roman"/>
          <w:sz w:val="22"/>
          <w:szCs w:val="22"/>
        </w:rPr>
        <w:t>ő vagy a</w:t>
      </w:r>
      <w:r w:rsidRPr="1CA7CA6B">
        <w:rPr>
          <w:rFonts w:ascii="Times New Roman" w:eastAsia="Times New Roman" w:hAnsi="Times New Roman"/>
          <w:sz w:val="22"/>
          <w:szCs w:val="22"/>
        </w:rPr>
        <w:t xml:space="preserve"> mentorált megsérül, vagy baleset éri</w:t>
      </w:r>
      <w:r w:rsidR="00464707" w:rsidRPr="1CA7CA6B">
        <w:rPr>
          <w:rFonts w:ascii="Times New Roman" w:eastAsia="Times New Roman" w:hAnsi="Times New Roman"/>
          <w:sz w:val="22"/>
          <w:szCs w:val="22"/>
        </w:rPr>
        <w:t>.</w:t>
      </w:r>
    </w:p>
    <w:p w14:paraId="468F3B9F" w14:textId="77777777" w:rsidR="00AE3B01" w:rsidRDefault="00AE3B01" w:rsidP="00FB689D">
      <w:pPr>
        <w:tabs>
          <w:tab w:val="left" w:pos="367"/>
        </w:tabs>
        <w:spacing w:line="244" w:lineRule="auto"/>
        <w:ind w:left="367" w:right="9"/>
        <w:jc w:val="both"/>
        <w:rPr>
          <w:rFonts w:ascii="Times New Roman" w:eastAsia="Times New Roman" w:hAnsi="Times New Roman"/>
          <w:sz w:val="22"/>
        </w:rPr>
      </w:pPr>
    </w:p>
    <w:p w14:paraId="7FEF2823" w14:textId="77777777" w:rsidR="00AE3B01" w:rsidRDefault="00AE3B01" w:rsidP="00FB689D">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vállalja, hogy a gondjaira bízott mentoráltakkal közösen részt vesz a</w:t>
      </w:r>
      <w:r w:rsidR="005B4EEE" w:rsidRPr="1CA7CA6B">
        <w:rPr>
          <w:rFonts w:ascii="Times New Roman" w:eastAsia="Times New Roman" w:hAnsi="Times New Roman"/>
          <w:sz w:val="22"/>
          <w:szCs w:val="22"/>
        </w:rPr>
        <w:t xml:space="preserve"> TM</w:t>
      </w:r>
      <w:r w:rsidRPr="1CA7CA6B">
        <w:rPr>
          <w:rFonts w:ascii="Times New Roman" w:eastAsia="Times New Roman" w:hAnsi="Times New Roman"/>
          <w:sz w:val="22"/>
          <w:szCs w:val="22"/>
        </w:rPr>
        <w:t xml:space="preserve"> program által</w:t>
      </w:r>
      <w:r w:rsidR="00191DB6" w:rsidRPr="1CA7CA6B">
        <w:rPr>
          <w:rFonts w:ascii="Times New Roman" w:eastAsia="Times New Roman" w:hAnsi="Times New Roman"/>
          <w:sz w:val="22"/>
          <w:szCs w:val="22"/>
        </w:rPr>
        <w:t xml:space="preserve"> javasolt</w:t>
      </w:r>
      <w:r w:rsidRPr="1CA7CA6B">
        <w:rPr>
          <w:rFonts w:ascii="Times New Roman" w:eastAsia="Times New Roman" w:hAnsi="Times New Roman"/>
          <w:sz w:val="22"/>
          <w:szCs w:val="22"/>
        </w:rPr>
        <w:t xml:space="preserve"> munkaerőpiaci ismeretek átadását szolgáló eseményeken, valamint közreműködik a mentoráltak számára programok szervezésében.</w:t>
      </w:r>
    </w:p>
    <w:p w14:paraId="14E3BDB4" w14:textId="77777777" w:rsidR="00AE3B01" w:rsidRDefault="00AE3B01" w:rsidP="00FB689D">
      <w:pPr>
        <w:tabs>
          <w:tab w:val="left" w:pos="367"/>
        </w:tabs>
        <w:spacing w:line="244" w:lineRule="auto"/>
        <w:ind w:left="367" w:right="9"/>
        <w:jc w:val="both"/>
        <w:rPr>
          <w:rFonts w:ascii="Times New Roman" w:eastAsia="Times New Roman" w:hAnsi="Times New Roman"/>
          <w:sz w:val="22"/>
        </w:rPr>
      </w:pPr>
    </w:p>
    <w:p w14:paraId="7FF166F2" w14:textId="77777777" w:rsidR="00AE3B01" w:rsidRDefault="00AE3B01" w:rsidP="00140992">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lastRenderedPageBreak/>
        <w:t xml:space="preserve">Az Ösztöndíjas köteles továbbá a </w:t>
      </w:r>
      <w:r w:rsidR="005B4EEE" w:rsidRPr="1CA7CA6B">
        <w:rPr>
          <w:rFonts w:ascii="Times New Roman" w:eastAsia="Times New Roman" w:hAnsi="Times New Roman"/>
          <w:sz w:val="22"/>
          <w:szCs w:val="22"/>
        </w:rPr>
        <w:t xml:space="preserve">TM </w:t>
      </w:r>
      <w:r w:rsidRPr="1CA7CA6B">
        <w:rPr>
          <w:rFonts w:ascii="Times New Roman" w:eastAsia="Times New Roman" w:hAnsi="Times New Roman"/>
          <w:sz w:val="22"/>
          <w:szCs w:val="22"/>
        </w:rPr>
        <w:t>program által megadott eseményeken maximum 2x3 órában a TM program folyamatait támogatni a félév folyamán (program ismertetése a szülők részére, soron következő TM táborokban való esetleges segítségnyújtás).</w:t>
      </w:r>
    </w:p>
    <w:p w14:paraId="6B0759D5" w14:textId="105C9656" w:rsidR="00AE3B01" w:rsidRDefault="00E41A02" w:rsidP="000E2B00">
      <w:pPr>
        <w:tabs>
          <w:tab w:val="left" w:pos="367"/>
        </w:tabs>
        <w:spacing w:line="244" w:lineRule="auto"/>
        <w:ind w:right="9"/>
        <w:jc w:val="both"/>
        <w:rPr>
          <w:rFonts w:ascii="Times New Roman" w:eastAsia="Times New Roman" w:hAnsi="Times New Roman"/>
          <w:sz w:val="22"/>
        </w:rPr>
      </w:pPr>
      <w:r>
        <w:rPr>
          <w:rFonts w:ascii="Times New Roman" w:eastAsia="Times New Roman" w:hAnsi="Times New Roman"/>
          <w:noProof/>
          <w:sz w:val="24"/>
        </w:rPr>
        <w:drawing>
          <wp:anchor distT="0" distB="0" distL="114300" distR="114300" simplePos="0" relativeHeight="251655680" behindDoc="1" locked="0" layoutInCell="1" allowOverlap="1" wp14:anchorId="2BE3F4F8" wp14:editId="5C2847EF">
            <wp:simplePos x="0" y="0"/>
            <wp:positionH relativeFrom="page">
              <wp:posOffset>720090</wp:posOffset>
            </wp:positionH>
            <wp:positionV relativeFrom="page">
              <wp:posOffset>285750</wp:posOffset>
            </wp:positionV>
            <wp:extent cx="1352550" cy="703580"/>
            <wp:effectExtent l="0" t="0" r="0" b="0"/>
            <wp:wrapNone/>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p>
    <w:p w14:paraId="140E2D67" w14:textId="77777777" w:rsidR="00AE3B01" w:rsidRDefault="00AE3B01" w:rsidP="00FB689D">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köteles mentorálási tevékenységének felfüggesztésére vonatkozó szándékát az Egyetem számára 30 nappal a mentorálási kapcsolat szüneteltetése előtt bejelenteni</w:t>
      </w:r>
      <w:r w:rsidR="00CE4BD8" w:rsidRPr="1CA7CA6B">
        <w:rPr>
          <w:rFonts w:ascii="Times New Roman" w:eastAsia="Times New Roman" w:hAnsi="Times New Roman"/>
          <w:sz w:val="22"/>
          <w:szCs w:val="22"/>
        </w:rPr>
        <w:t xml:space="preserve">, amelyet az </w:t>
      </w:r>
      <w:r w:rsidR="004154FF" w:rsidRPr="1CA7CA6B">
        <w:rPr>
          <w:rFonts w:ascii="Times New Roman" w:eastAsia="Times New Roman" w:hAnsi="Times New Roman"/>
          <w:sz w:val="22"/>
          <w:szCs w:val="22"/>
        </w:rPr>
        <w:t>E</w:t>
      </w:r>
      <w:r w:rsidR="00CE4BD8" w:rsidRPr="1CA7CA6B">
        <w:rPr>
          <w:rFonts w:ascii="Times New Roman" w:eastAsia="Times New Roman" w:hAnsi="Times New Roman"/>
          <w:sz w:val="22"/>
          <w:szCs w:val="22"/>
        </w:rPr>
        <w:t>gyetem a</w:t>
      </w:r>
      <w:r w:rsidR="005B4EEE" w:rsidRPr="1CA7CA6B">
        <w:rPr>
          <w:rFonts w:ascii="Times New Roman" w:eastAsia="Times New Roman" w:hAnsi="Times New Roman"/>
          <w:sz w:val="22"/>
          <w:szCs w:val="22"/>
        </w:rPr>
        <w:t>z</w:t>
      </w:r>
      <w:r w:rsidR="00CE4BD8" w:rsidRPr="1CA7CA6B">
        <w:rPr>
          <w:rFonts w:ascii="Times New Roman" w:eastAsia="Times New Roman" w:hAnsi="Times New Roman"/>
          <w:sz w:val="22"/>
          <w:szCs w:val="22"/>
        </w:rPr>
        <w:t xml:space="preserve"> </w:t>
      </w:r>
      <w:r w:rsidR="005B4EEE" w:rsidRPr="1CA7CA6B">
        <w:rPr>
          <w:rFonts w:ascii="Times New Roman" w:eastAsia="Times New Roman" w:hAnsi="Times New Roman"/>
          <w:sz w:val="22"/>
          <w:szCs w:val="22"/>
        </w:rPr>
        <w:t xml:space="preserve">NTK </w:t>
      </w:r>
      <w:r w:rsidR="00CE4BD8" w:rsidRPr="1CA7CA6B">
        <w:rPr>
          <w:rFonts w:ascii="Times New Roman" w:eastAsia="Times New Roman" w:hAnsi="Times New Roman"/>
          <w:sz w:val="22"/>
          <w:szCs w:val="22"/>
        </w:rPr>
        <w:t>felé tájékoztató jelleggel továbbít</w:t>
      </w:r>
      <w:r w:rsidRPr="1CA7CA6B">
        <w:rPr>
          <w:rFonts w:ascii="Times New Roman" w:eastAsia="Times New Roman" w:hAnsi="Times New Roman"/>
          <w:sz w:val="22"/>
          <w:szCs w:val="22"/>
        </w:rPr>
        <w:t>.</w:t>
      </w:r>
    </w:p>
    <w:p w14:paraId="7EF086FB" w14:textId="77777777" w:rsidR="00AE3B01" w:rsidRDefault="00AE3B01" w:rsidP="00FB689D">
      <w:pPr>
        <w:tabs>
          <w:tab w:val="left" w:pos="367"/>
        </w:tabs>
        <w:spacing w:line="244" w:lineRule="auto"/>
        <w:ind w:left="367" w:right="9"/>
        <w:jc w:val="both"/>
        <w:rPr>
          <w:rFonts w:ascii="Times New Roman" w:eastAsia="Times New Roman" w:hAnsi="Times New Roman"/>
          <w:sz w:val="22"/>
        </w:rPr>
      </w:pPr>
    </w:p>
    <w:p w14:paraId="6C773EB8" w14:textId="77777777" w:rsidR="00AE3B01" w:rsidRDefault="00AE3B01" w:rsidP="00FB689D">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mentori tevékenysége során a mentorált családjával való kapcsolattartása az adatvédelmi szabályok betartása mellett, csak olyan mértékig indokolt, ami elégséges ahhoz, hogy a mentori tevékenység megvalósuljon (a</w:t>
      </w:r>
      <w:r w:rsidR="00191DB6" w:rsidRPr="1CA7CA6B">
        <w:rPr>
          <w:rFonts w:ascii="Times New Roman" w:eastAsia="Times New Roman" w:hAnsi="Times New Roman"/>
          <w:sz w:val="22"/>
          <w:szCs w:val="22"/>
        </w:rPr>
        <w:t xml:space="preserve"> TM</w:t>
      </w:r>
      <w:r w:rsidRPr="1CA7CA6B">
        <w:rPr>
          <w:rFonts w:ascii="Times New Roman" w:eastAsia="Times New Roman" w:hAnsi="Times New Roman"/>
          <w:sz w:val="22"/>
          <w:szCs w:val="22"/>
        </w:rPr>
        <w:t xml:space="preserve"> program által szervezett találkozó a szülőkkel, megegyezés szerint találkozási alkalmak előzetes jelentése).</w:t>
      </w:r>
    </w:p>
    <w:p w14:paraId="35AE1CA5" w14:textId="77777777" w:rsidR="00AE3B01" w:rsidRDefault="00AE3B01" w:rsidP="00FB689D">
      <w:pPr>
        <w:tabs>
          <w:tab w:val="left" w:pos="367"/>
        </w:tabs>
        <w:spacing w:line="244" w:lineRule="auto"/>
        <w:ind w:left="367" w:right="9"/>
        <w:jc w:val="both"/>
        <w:rPr>
          <w:rFonts w:ascii="Times New Roman" w:eastAsia="Times New Roman" w:hAnsi="Times New Roman"/>
          <w:sz w:val="22"/>
        </w:rPr>
      </w:pPr>
    </w:p>
    <w:p w14:paraId="738DACE5" w14:textId="77777777" w:rsidR="00AE3B01" w:rsidRDefault="00AE3B01" w:rsidP="008C4AEC">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vállalja, hogy a szülők kérésére soron kívül, valamint a félév végén automatikusan visszajelzést ad a szülők részére gyermekük fejlődéséről.</w:t>
      </w:r>
    </w:p>
    <w:p w14:paraId="1D2ECDEC" w14:textId="77777777" w:rsidR="007A3E25" w:rsidRDefault="007A3E25" w:rsidP="0085061F">
      <w:pPr>
        <w:pStyle w:val="Listaszerbekezds"/>
        <w:rPr>
          <w:rFonts w:ascii="Times New Roman" w:eastAsia="Times New Roman" w:hAnsi="Times New Roman"/>
          <w:sz w:val="22"/>
        </w:rPr>
      </w:pPr>
    </w:p>
    <w:p w14:paraId="279E8C9C" w14:textId="77777777" w:rsidR="007A3E25" w:rsidRPr="007A3E25" w:rsidRDefault="007A3E25" w:rsidP="0085061F">
      <w:pPr>
        <w:numPr>
          <w:ilvl w:val="0"/>
          <w:numId w:val="9"/>
        </w:numPr>
        <w:tabs>
          <w:tab w:val="left" w:pos="367"/>
        </w:tabs>
        <w:spacing w:line="244" w:lineRule="auto"/>
        <w:ind w:left="367" w:right="9" w:hanging="367"/>
        <w:jc w:val="both"/>
        <w:rPr>
          <w:rFonts w:ascii="Times New Roman" w:eastAsia="Times New Roman" w:hAnsi="Times New Roman"/>
          <w:sz w:val="22"/>
        </w:rPr>
      </w:pPr>
      <w:r w:rsidRPr="1CA7CA6B">
        <w:rPr>
          <w:rFonts w:ascii="Times New Roman" w:eastAsia="Times New Roman" w:hAnsi="Times New Roman"/>
          <w:sz w:val="22"/>
          <w:szCs w:val="22"/>
        </w:rPr>
        <w:t>Az Ösztöndíjas</w:t>
      </w:r>
      <w:r>
        <w:t xml:space="preserve"> </w:t>
      </w:r>
      <w:r w:rsidR="00EB07B3" w:rsidRPr="1CA7CA6B">
        <w:rPr>
          <w:rFonts w:ascii="Times New Roman" w:eastAsia="Times New Roman" w:hAnsi="Times New Roman"/>
          <w:sz w:val="22"/>
          <w:szCs w:val="22"/>
        </w:rPr>
        <w:t>elfogadja</w:t>
      </w:r>
      <w:r w:rsidRPr="1CA7CA6B">
        <w:rPr>
          <w:rFonts w:ascii="Times New Roman" w:eastAsia="Times New Roman" w:hAnsi="Times New Roman"/>
          <w:sz w:val="22"/>
          <w:szCs w:val="22"/>
        </w:rPr>
        <w:t xml:space="preserve">, hogy a TM program keretében szervezett rendezvényeken kép- és hangfelvételek készülhetnek, a Tanítsunk Magyarországért program széles nyilvánosság körében történő megismertetése céljából (televíziókban történő sugárzásához, sajtóanyagokban történő közzétételéhez, a program és a programmal kapcsolatos nyilvánosan elérhető internetes oldalakon - különösen, de nem kizárólagosan a Facebook, YouTube, Instagram felületeken és honlapokon - történő megjelenítéséhez, valamint tájékoztató és promóciós anyagokban, kiadványokban), mely felvételek nyilvánosan, térítésmentesen, időkorlát nélkül felhasználásra kerülhetnek. </w:t>
      </w:r>
    </w:p>
    <w:p w14:paraId="08850728" w14:textId="77777777" w:rsidR="008C4AEC" w:rsidRPr="0085061F" w:rsidRDefault="008C4AEC" w:rsidP="00D94923">
      <w:pPr>
        <w:tabs>
          <w:tab w:val="left" w:pos="367"/>
        </w:tabs>
        <w:spacing w:line="244" w:lineRule="auto"/>
        <w:ind w:left="367" w:right="9"/>
        <w:jc w:val="both"/>
        <w:rPr>
          <w:rFonts w:ascii="Times New Roman" w:eastAsia="Times New Roman" w:hAnsi="Times New Roman"/>
          <w:b/>
          <w:sz w:val="24"/>
        </w:rPr>
      </w:pPr>
      <w:bookmarkStart w:id="8" w:name="page4"/>
      <w:bookmarkEnd w:id="8"/>
    </w:p>
    <w:p w14:paraId="72702BC5" w14:textId="77777777" w:rsidR="003A272C" w:rsidRDefault="003A272C" w:rsidP="008C4AEC">
      <w:pPr>
        <w:spacing w:line="200" w:lineRule="exact"/>
        <w:rPr>
          <w:rFonts w:ascii="Times New Roman" w:eastAsia="Times New Roman" w:hAnsi="Times New Roman"/>
          <w:b/>
          <w:sz w:val="24"/>
        </w:rPr>
      </w:pPr>
    </w:p>
    <w:p w14:paraId="544C2524" w14:textId="77777777" w:rsidR="00AE3B01" w:rsidRPr="008C4AEC" w:rsidRDefault="00AE3B01" w:rsidP="008C4AEC">
      <w:pPr>
        <w:spacing w:line="200" w:lineRule="exact"/>
        <w:rPr>
          <w:rFonts w:ascii="Times New Roman" w:eastAsia="Times New Roman" w:hAnsi="Times New Roman"/>
        </w:rPr>
      </w:pPr>
      <w:r>
        <w:rPr>
          <w:rFonts w:ascii="Times New Roman" w:eastAsia="Times New Roman" w:hAnsi="Times New Roman"/>
          <w:b/>
          <w:sz w:val="24"/>
        </w:rPr>
        <w:t>V. A Felek együttműködési kötelezettsége</w:t>
      </w:r>
    </w:p>
    <w:p w14:paraId="0839CA98" w14:textId="77777777" w:rsidR="00AE3B01" w:rsidRDefault="00AE3B01">
      <w:pPr>
        <w:spacing w:line="326" w:lineRule="exact"/>
        <w:rPr>
          <w:rFonts w:ascii="Times New Roman" w:eastAsia="Times New Roman" w:hAnsi="Times New Roman"/>
        </w:rPr>
      </w:pPr>
    </w:p>
    <w:p w14:paraId="2C1DEE01" w14:textId="77777777" w:rsidR="00AE3B01" w:rsidRDefault="00AE3B01" w:rsidP="006604FD">
      <w:pPr>
        <w:numPr>
          <w:ilvl w:val="0"/>
          <w:numId w:val="10"/>
        </w:numPr>
        <w:tabs>
          <w:tab w:val="left" w:pos="367"/>
        </w:tabs>
        <w:spacing w:line="244" w:lineRule="auto"/>
        <w:ind w:left="367" w:right="10" w:hanging="367"/>
        <w:jc w:val="both"/>
        <w:rPr>
          <w:rFonts w:ascii="Times New Roman" w:eastAsia="Times New Roman" w:hAnsi="Times New Roman"/>
          <w:sz w:val="22"/>
        </w:rPr>
      </w:pPr>
      <w:r>
        <w:rPr>
          <w:rFonts w:ascii="Times New Roman" w:eastAsia="Times New Roman" w:hAnsi="Times New Roman"/>
          <w:sz w:val="22"/>
        </w:rPr>
        <w:t xml:space="preserve">Az Ösztöndíjas az adataiban bekövetkezett bármely változást köteles haladéktalanul, de legkésőbb a változás bekövetkezésétől számított 10 (tíz) </w:t>
      </w:r>
      <w:r w:rsidR="004D1365">
        <w:rPr>
          <w:rFonts w:ascii="Times New Roman" w:eastAsia="Times New Roman" w:hAnsi="Times New Roman"/>
          <w:sz w:val="22"/>
        </w:rPr>
        <w:t xml:space="preserve">naptári </w:t>
      </w:r>
      <w:r>
        <w:rPr>
          <w:rFonts w:ascii="Times New Roman" w:eastAsia="Times New Roman" w:hAnsi="Times New Roman"/>
          <w:sz w:val="22"/>
        </w:rPr>
        <w:t>napon belül írásban jelezni az Egyetem felé.</w:t>
      </w:r>
    </w:p>
    <w:p w14:paraId="13406C77" w14:textId="77777777" w:rsidR="00AE3B01" w:rsidRDefault="00AE3B01">
      <w:pPr>
        <w:spacing w:line="328" w:lineRule="exact"/>
        <w:rPr>
          <w:rFonts w:ascii="Times New Roman" w:eastAsia="Times New Roman" w:hAnsi="Times New Roman"/>
          <w:sz w:val="22"/>
        </w:rPr>
      </w:pPr>
    </w:p>
    <w:p w14:paraId="298DCB60" w14:textId="1FC76159" w:rsidR="00AE3B01" w:rsidRDefault="00AE3B01">
      <w:pPr>
        <w:numPr>
          <w:ilvl w:val="0"/>
          <w:numId w:val="10"/>
        </w:numPr>
        <w:tabs>
          <w:tab w:val="left" w:pos="367"/>
        </w:tabs>
        <w:spacing w:line="258" w:lineRule="auto"/>
        <w:ind w:left="367" w:hanging="367"/>
        <w:jc w:val="both"/>
        <w:rPr>
          <w:rFonts w:ascii="Times New Roman" w:eastAsia="Times New Roman" w:hAnsi="Times New Roman"/>
          <w:sz w:val="22"/>
        </w:rPr>
      </w:pPr>
      <w:r>
        <w:rPr>
          <w:rFonts w:ascii="Times New Roman" w:eastAsia="Times New Roman" w:hAnsi="Times New Roman"/>
          <w:sz w:val="22"/>
        </w:rPr>
        <w:t>Az Ösztöndíjas tudomásul veszi, hogy a mentorálási időszak során a hozzá rendelt mentoráltak száma növekedhet, amennyiben új mentorált csatlakozik a programhoz, illetve abban az esetben, ha más Ösztöndíjas szerződésbontása miatt annak mentoráltjai a többi mentor között kerülnek szétosztásra</w:t>
      </w:r>
      <w:r w:rsidR="007A2E4B">
        <w:rPr>
          <w:rFonts w:ascii="Times New Roman" w:eastAsia="Times New Roman" w:hAnsi="Times New Roman"/>
          <w:sz w:val="22"/>
        </w:rPr>
        <w:t>.</w:t>
      </w:r>
    </w:p>
    <w:p w14:paraId="3FBFF9EB" w14:textId="77777777" w:rsidR="00AE3B01" w:rsidRDefault="00AE3B01">
      <w:pPr>
        <w:spacing w:line="309" w:lineRule="exact"/>
        <w:rPr>
          <w:rFonts w:ascii="Times New Roman" w:eastAsia="Times New Roman" w:hAnsi="Times New Roman"/>
          <w:sz w:val="22"/>
        </w:rPr>
      </w:pPr>
    </w:p>
    <w:p w14:paraId="42E37042" w14:textId="77777777" w:rsidR="00AE3B01" w:rsidRDefault="00AE3B01" w:rsidP="00FB689D">
      <w:pPr>
        <w:numPr>
          <w:ilvl w:val="0"/>
          <w:numId w:val="10"/>
        </w:numPr>
        <w:tabs>
          <w:tab w:val="left" w:pos="367"/>
        </w:tabs>
        <w:spacing w:line="276" w:lineRule="auto"/>
        <w:ind w:left="367" w:hanging="367"/>
        <w:jc w:val="both"/>
        <w:rPr>
          <w:rFonts w:ascii="Times New Roman" w:eastAsia="Times New Roman" w:hAnsi="Times New Roman"/>
          <w:sz w:val="22"/>
        </w:rPr>
      </w:pPr>
      <w:r w:rsidRPr="00140992">
        <w:rPr>
          <w:rFonts w:ascii="Times New Roman" w:eastAsia="Times New Roman" w:hAnsi="Times New Roman"/>
          <w:sz w:val="22"/>
        </w:rPr>
        <w:t xml:space="preserve">Az Ösztöndíjas két mentorálási alkalom között 15 </w:t>
      </w:r>
      <w:r w:rsidR="004D1365">
        <w:rPr>
          <w:rFonts w:ascii="Times New Roman" w:eastAsia="Times New Roman" w:hAnsi="Times New Roman"/>
          <w:sz w:val="22"/>
        </w:rPr>
        <w:t xml:space="preserve">naptári </w:t>
      </w:r>
      <w:r w:rsidRPr="00140992">
        <w:rPr>
          <w:rFonts w:ascii="Times New Roman" w:eastAsia="Times New Roman" w:hAnsi="Times New Roman"/>
          <w:sz w:val="22"/>
        </w:rPr>
        <w:t xml:space="preserve">napnál hosszabb szünetet csak az egyetemi oktató előzetes értesítése és jóváhagyása esetén tarthat, de az oktató jóváhagyása mellett is maximum 2 alkalommal egy félév folyamán. Ha az Ösztöndíjas egyetemi oktatójának értesítése nélkül több mint 15 napon keresztül nem találkozik a mentorálttal, első alkalommal írásbeli figyelmeztetésben részesül, míg a második ilyen eset a programból való kizárást vonja maga után. Amennyiben az Ösztöndíjas egyetemi oktatójának írásban (e-mail útján) jelzi, hogy lesz olyan 15 napos időszak, amikor nem tud mentoráltjaival találkozni, és az oktató elfogadja az indokolást, abban az esetben figyelmeztetést nem von maga után a mentorálási alkalom nélkül töltött időszak. Amennyiben az oktató nem fogadja el az indokolást, az Ösztöndíjasnak fellebbezési lehetősége van </w:t>
      </w:r>
      <w:r w:rsidR="004154FF">
        <w:rPr>
          <w:rFonts w:ascii="Times New Roman" w:eastAsia="Times New Roman" w:hAnsi="Times New Roman"/>
          <w:sz w:val="22"/>
        </w:rPr>
        <w:t xml:space="preserve">Egyetem TM irodájánál. </w:t>
      </w:r>
    </w:p>
    <w:p w14:paraId="2A565D2F" w14:textId="77777777" w:rsidR="00D209D7" w:rsidRDefault="00D209D7" w:rsidP="00E251F7">
      <w:pPr>
        <w:pStyle w:val="Listaszerbekezds"/>
        <w:rPr>
          <w:rFonts w:ascii="Times New Roman" w:eastAsia="Times New Roman" w:hAnsi="Times New Roman"/>
          <w:sz w:val="22"/>
        </w:rPr>
      </w:pPr>
    </w:p>
    <w:p w14:paraId="4E41994F" w14:textId="77777777" w:rsidR="00D209D7" w:rsidRDefault="00D209D7" w:rsidP="00FB689D">
      <w:pPr>
        <w:numPr>
          <w:ilvl w:val="0"/>
          <w:numId w:val="10"/>
        </w:numPr>
        <w:tabs>
          <w:tab w:val="left" w:pos="367"/>
        </w:tabs>
        <w:spacing w:line="276"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Amennyiben Ösztöndíjas a IV-2. pontban szereplő adminisztrációs kötelezettségét elmulasztja, és az NTK, az általános iskolai kapcsolattartó, vagy az egyetemi oktató pótlásra irányuló írásbeli felhívásának 7</w:t>
      </w:r>
      <w:r w:rsidR="004D1365" w:rsidRPr="1CA7CA6B">
        <w:rPr>
          <w:rFonts w:ascii="Times New Roman" w:eastAsia="Times New Roman" w:hAnsi="Times New Roman"/>
          <w:sz w:val="22"/>
          <w:szCs w:val="22"/>
        </w:rPr>
        <w:t xml:space="preserve"> naptári</w:t>
      </w:r>
      <w:r w:rsidRPr="1CA7CA6B">
        <w:rPr>
          <w:rFonts w:ascii="Times New Roman" w:eastAsia="Times New Roman" w:hAnsi="Times New Roman"/>
          <w:sz w:val="22"/>
          <w:szCs w:val="22"/>
        </w:rPr>
        <w:t xml:space="preserve"> napon belül nem tesz eleget, első alkalommal figyelmeztetésben részesül, míg a második ilyen eset a programból való kizárást vonja maga után.</w:t>
      </w:r>
    </w:p>
    <w:p w14:paraId="45A33F3F" w14:textId="77777777" w:rsidR="00AE3B01" w:rsidRDefault="00AE3B01">
      <w:pPr>
        <w:spacing w:line="303" w:lineRule="exact"/>
        <w:rPr>
          <w:rFonts w:ascii="Times New Roman" w:eastAsia="Times New Roman" w:hAnsi="Times New Roman"/>
          <w:sz w:val="21"/>
        </w:rPr>
      </w:pPr>
    </w:p>
    <w:p w14:paraId="22BE1BAC" w14:textId="3EEE654E" w:rsidR="00AE3B01" w:rsidRDefault="00AE3B01">
      <w:pPr>
        <w:numPr>
          <w:ilvl w:val="0"/>
          <w:numId w:val="10"/>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lastRenderedPageBreak/>
        <w:t xml:space="preserve">A Program során az Ösztöndíjassal való együttműködés ellehetetlenülése esetén – akár a mentor, akár a mentorált jelzését követően, </w:t>
      </w:r>
      <w:r w:rsidR="00464707" w:rsidRPr="1CA7CA6B">
        <w:rPr>
          <w:rFonts w:ascii="Times New Roman" w:eastAsia="Times New Roman" w:hAnsi="Times New Roman"/>
          <w:sz w:val="22"/>
          <w:szCs w:val="22"/>
        </w:rPr>
        <w:t xml:space="preserve">az általános iskolai kapcsolattartó és </w:t>
      </w:r>
      <w:r w:rsidRPr="1CA7CA6B">
        <w:rPr>
          <w:rFonts w:ascii="Times New Roman" w:eastAsia="Times New Roman" w:hAnsi="Times New Roman"/>
          <w:sz w:val="22"/>
          <w:szCs w:val="22"/>
        </w:rPr>
        <w:t xml:space="preserve">az egyetemi oktató javaslattétele után – </w:t>
      </w:r>
      <w:r w:rsidR="005B4EEE" w:rsidRPr="1CA7CA6B">
        <w:rPr>
          <w:rFonts w:ascii="Times New Roman" w:eastAsia="Times New Roman" w:hAnsi="Times New Roman"/>
          <w:sz w:val="22"/>
          <w:szCs w:val="22"/>
        </w:rPr>
        <w:t>az NTK</w:t>
      </w:r>
      <w:r w:rsidR="009F6941" w:rsidRPr="1CA7CA6B">
        <w:rPr>
          <w:rFonts w:ascii="Times New Roman" w:eastAsia="Times New Roman" w:hAnsi="Times New Roman"/>
          <w:sz w:val="22"/>
          <w:szCs w:val="22"/>
        </w:rPr>
        <w:t xml:space="preserve"> </w:t>
      </w:r>
      <w:r w:rsidRPr="1CA7CA6B">
        <w:rPr>
          <w:rFonts w:ascii="Times New Roman" w:eastAsia="Times New Roman" w:hAnsi="Times New Roman"/>
          <w:sz w:val="22"/>
          <w:szCs w:val="22"/>
        </w:rPr>
        <w:t>hagyja jóvá a mentorcserét.</w:t>
      </w:r>
    </w:p>
    <w:p w14:paraId="72384968" w14:textId="77777777" w:rsidR="00AE3B01" w:rsidRDefault="00AE3B01">
      <w:pPr>
        <w:spacing w:line="315" w:lineRule="exact"/>
        <w:rPr>
          <w:rFonts w:ascii="Times New Roman" w:eastAsia="Times New Roman" w:hAnsi="Times New Roman"/>
          <w:sz w:val="22"/>
        </w:rPr>
      </w:pPr>
    </w:p>
    <w:p w14:paraId="74651643" w14:textId="77777777" w:rsidR="00AE3B01" w:rsidRDefault="00AE3B01">
      <w:pPr>
        <w:numPr>
          <w:ilvl w:val="0"/>
          <w:numId w:val="10"/>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mentori tevékenység</w:t>
      </w:r>
      <w:r w:rsidR="005B4EEE" w:rsidRPr="1CA7CA6B">
        <w:rPr>
          <w:rFonts w:ascii="Times New Roman" w:eastAsia="Times New Roman" w:hAnsi="Times New Roman"/>
          <w:sz w:val="22"/>
          <w:szCs w:val="22"/>
        </w:rPr>
        <w:t>ét</w:t>
      </w:r>
      <w:r w:rsidRPr="1CA7CA6B">
        <w:rPr>
          <w:rFonts w:ascii="Times New Roman" w:eastAsia="Times New Roman" w:hAnsi="Times New Roman"/>
          <w:sz w:val="22"/>
          <w:szCs w:val="22"/>
        </w:rPr>
        <w:t xml:space="preserve"> a támogató személyek (egyetemi oktató, általános iskolai tanár) szakmai észrevétele alapján indoklással az Egyetem felfüggesztheti, a felfüggesztés ellen az Ösztöndíjasnak fellebbezési lehetősége van </w:t>
      </w:r>
      <w:r w:rsidR="004154FF" w:rsidRPr="1CA7CA6B">
        <w:rPr>
          <w:rFonts w:ascii="Times New Roman" w:eastAsia="Times New Roman" w:hAnsi="Times New Roman"/>
          <w:sz w:val="22"/>
          <w:szCs w:val="22"/>
        </w:rPr>
        <w:t>az Egyetem TM irodájánál</w:t>
      </w:r>
    </w:p>
    <w:p w14:paraId="6513EF5D" w14:textId="77777777" w:rsidR="00AE3B01" w:rsidRDefault="00AE3B01">
      <w:pPr>
        <w:spacing w:line="319" w:lineRule="exact"/>
        <w:rPr>
          <w:rFonts w:ascii="Times New Roman" w:eastAsia="Times New Roman" w:hAnsi="Times New Roman"/>
          <w:sz w:val="22"/>
        </w:rPr>
      </w:pPr>
    </w:p>
    <w:p w14:paraId="48D2B9B2" w14:textId="77777777" w:rsidR="00AE3B01" w:rsidRDefault="00AE3B01">
      <w:pPr>
        <w:numPr>
          <w:ilvl w:val="0"/>
          <w:numId w:val="10"/>
        </w:numPr>
        <w:tabs>
          <w:tab w:val="left" w:pos="367"/>
        </w:tabs>
        <w:spacing w:line="252"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mentorálási időszak alatt ingyenes helyközi utazás biztosításához kapott TM kártya elvesztését, lopását haladéktalanul köteles bejelenteni az Egyetem felé, ezen kötelezettség elmulasztásából eredő károkért felel.</w:t>
      </w:r>
    </w:p>
    <w:p w14:paraId="572AC59E" w14:textId="77777777" w:rsidR="00AE3B01" w:rsidRDefault="00AE3B01">
      <w:pPr>
        <w:spacing w:line="292" w:lineRule="exact"/>
        <w:rPr>
          <w:rFonts w:ascii="Times New Roman" w:eastAsia="Times New Roman" w:hAnsi="Times New Roman"/>
          <w:sz w:val="22"/>
        </w:rPr>
      </w:pPr>
    </w:p>
    <w:p w14:paraId="1EEC2414" w14:textId="0716D82C" w:rsidR="0051487B" w:rsidRDefault="00AE3B01" w:rsidP="000E2B00">
      <w:pPr>
        <w:numPr>
          <w:ilvl w:val="0"/>
          <w:numId w:val="10"/>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mentoráltak társaságában történő drog-, valamint alkoholfogyasztása,</w:t>
      </w:r>
      <w:r w:rsidR="006F1C90" w:rsidRPr="1CA7CA6B">
        <w:rPr>
          <w:rFonts w:ascii="Times New Roman" w:eastAsia="Times New Roman" w:hAnsi="Times New Roman"/>
          <w:sz w:val="22"/>
          <w:szCs w:val="22"/>
        </w:rPr>
        <w:t xml:space="preserve"> </w:t>
      </w:r>
      <w:r w:rsidR="00D304D8" w:rsidRPr="1CA7CA6B">
        <w:rPr>
          <w:rFonts w:ascii="Times New Roman" w:eastAsia="Times New Roman" w:hAnsi="Times New Roman"/>
          <w:sz w:val="22"/>
          <w:szCs w:val="22"/>
        </w:rPr>
        <w:t>más</w:t>
      </w:r>
      <w:r w:rsidR="006F1C90" w:rsidRPr="1CA7CA6B">
        <w:rPr>
          <w:rFonts w:ascii="Times New Roman" w:eastAsia="Times New Roman" w:hAnsi="Times New Roman"/>
          <w:sz w:val="22"/>
          <w:szCs w:val="22"/>
        </w:rPr>
        <w:t xml:space="preserve"> a program szellemiségével ellentétes magatartása</w:t>
      </w:r>
      <w:r w:rsidR="00B74123" w:rsidRPr="1CA7CA6B">
        <w:rPr>
          <w:rFonts w:ascii="Times New Roman" w:eastAsia="Times New Roman" w:hAnsi="Times New Roman"/>
          <w:sz w:val="22"/>
          <w:szCs w:val="22"/>
        </w:rPr>
        <w:t>,</w:t>
      </w:r>
      <w:r w:rsidRPr="1CA7CA6B">
        <w:rPr>
          <w:rFonts w:ascii="Times New Roman" w:eastAsia="Times New Roman" w:hAnsi="Times New Roman"/>
          <w:sz w:val="22"/>
          <w:szCs w:val="22"/>
        </w:rPr>
        <w:t xml:space="preserve"> illetve</w:t>
      </w:r>
      <w:r w:rsidR="006F1C90" w:rsidRPr="1CA7CA6B">
        <w:rPr>
          <w:rFonts w:ascii="Times New Roman" w:eastAsia="Times New Roman" w:hAnsi="Times New Roman"/>
          <w:sz w:val="22"/>
          <w:szCs w:val="22"/>
        </w:rPr>
        <w:t xml:space="preserve"> mentori tevékenysége során, vagy azzal összefüggésben bármely</w:t>
      </w:r>
      <w:r w:rsidRPr="1CA7CA6B">
        <w:rPr>
          <w:rFonts w:ascii="Times New Roman" w:eastAsia="Times New Roman" w:hAnsi="Times New Roman"/>
          <w:sz w:val="22"/>
          <w:szCs w:val="22"/>
        </w:rPr>
        <w:t xml:space="preserve"> egyéb</w:t>
      </w:r>
      <w:r w:rsidR="006F1C90" w:rsidRPr="1CA7CA6B">
        <w:rPr>
          <w:rFonts w:ascii="Times New Roman" w:eastAsia="Times New Roman" w:hAnsi="Times New Roman"/>
          <w:sz w:val="22"/>
          <w:szCs w:val="22"/>
        </w:rPr>
        <w:t xml:space="preserve"> szándékos</w:t>
      </w:r>
      <w:r w:rsidRPr="1CA7CA6B">
        <w:rPr>
          <w:rFonts w:ascii="Times New Roman" w:eastAsia="Times New Roman" w:hAnsi="Times New Roman"/>
          <w:sz w:val="22"/>
          <w:szCs w:val="22"/>
        </w:rPr>
        <w:t xml:space="preserve"> szabálysértési vagy büntetőjogi felelősségre vonással </w:t>
      </w:r>
      <w:r w:rsidR="006F1C90" w:rsidRPr="1CA7CA6B">
        <w:rPr>
          <w:rFonts w:ascii="Times New Roman" w:eastAsia="Times New Roman" w:hAnsi="Times New Roman"/>
          <w:sz w:val="22"/>
          <w:szCs w:val="22"/>
        </w:rPr>
        <w:t>fenyegetett</w:t>
      </w:r>
      <w:r w:rsidRPr="1CA7CA6B">
        <w:rPr>
          <w:rFonts w:ascii="Times New Roman" w:eastAsia="Times New Roman" w:hAnsi="Times New Roman"/>
          <w:sz w:val="22"/>
          <w:szCs w:val="22"/>
        </w:rPr>
        <w:t xml:space="preserve"> tevékenysége</w:t>
      </w:r>
      <w:r w:rsidR="006F1C90" w:rsidRPr="1CA7CA6B">
        <w:rPr>
          <w:rFonts w:ascii="Times New Roman" w:eastAsia="Times New Roman" w:hAnsi="Times New Roman"/>
          <w:sz w:val="22"/>
          <w:szCs w:val="22"/>
        </w:rPr>
        <w:t xml:space="preserve"> esetén</w:t>
      </w:r>
      <w:r w:rsidRPr="1CA7CA6B">
        <w:rPr>
          <w:rFonts w:ascii="Times New Roman" w:eastAsia="Times New Roman" w:hAnsi="Times New Roman"/>
          <w:sz w:val="22"/>
          <w:szCs w:val="22"/>
        </w:rPr>
        <w:t xml:space="preserve"> az Ösztöndíjas</w:t>
      </w:r>
      <w:r w:rsidR="006F1C90" w:rsidRPr="1CA7CA6B">
        <w:rPr>
          <w:rFonts w:ascii="Times New Roman" w:eastAsia="Times New Roman" w:hAnsi="Times New Roman"/>
          <w:sz w:val="22"/>
          <w:szCs w:val="22"/>
        </w:rPr>
        <w:t xml:space="preserve"> a</w:t>
      </w:r>
      <w:r w:rsidRPr="1CA7CA6B">
        <w:rPr>
          <w:rFonts w:ascii="Times New Roman" w:eastAsia="Times New Roman" w:hAnsi="Times New Roman"/>
          <w:sz w:val="22"/>
          <w:szCs w:val="22"/>
        </w:rPr>
        <w:t xml:space="preserve"> programból</w:t>
      </w:r>
      <w:r w:rsidR="006F1C90" w:rsidRPr="1CA7CA6B">
        <w:rPr>
          <w:rFonts w:ascii="Times New Roman" w:eastAsia="Times New Roman" w:hAnsi="Times New Roman"/>
          <w:sz w:val="22"/>
          <w:szCs w:val="22"/>
        </w:rPr>
        <w:t xml:space="preserve"> kizárható. A mentor büntetőjogi vagy szabálysértési jogerős elmarasztalása a programból</w:t>
      </w:r>
      <w:r w:rsidRPr="1CA7CA6B">
        <w:rPr>
          <w:rFonts w:ascii="Times New Roman" w:eastAsia="Times New Roman" w:hAnsi="Times New Roman"/>
          <w:sz w:val="22"/>
          <w:szCs w:val="22"/>
        </w:rPr>
        <w:t xml:space="preserve"> való automatikus kizárását vonja maga után</w:t>
      </w:r>
      <w:r w:rsidR="006F1C90" w:rsidRPr="1CA7CA6B">
        <w:rPr>
          <w:rFonts w:ascii="Times New Roman" w:eastAsia="Times New Roman" w:hAnsi="Times New Roman"/>
          <w:sz w:val="22"/>
          <w:szCs w:val="22"/>
        </w:rPr>
        <w:t xml:space="preserve"> és</w:t>
      </w:r>
      <w:r w:rsidRPr="1CA7CA6B">
        <w:rPr>
          <w:rFonts w:ascii="Times New Roman" w:eastAsia="Times New Roman" w:hAnsi="Times New Roman"/>
          <w:sz w:val="22"/>
          <w:szCs w:val="22"/>
        </w:rPr>
        <w:t xml:space="preserve"> az Egyetem jogosult elállni jelen szerződéstől.</w:t>
      </w:r>
      <w:r w:rsidR="006F1C90" w:rsidRPr="1CA7CA6B">
        <w:rPr>
          <w:rFonts w:ascii="Times New Roman" w:eastAsia="Times New Roman" w:hAnsi="Times New Roman"/>
          <w:sz w:val="22"/>
          <w:szCs w:val="22"/>
        </w:rPr>
        <w:t xml:space="preserve"> Ösztöndíjas a mentori tevékenységén kívül is köteles a program szellemiségével összhangban eljárni</w:t>
      </w:r>
      <w:r w:rsidR="00D304D8" w:rsidRPr="1CA7CA6B">
        <w:rPr>
          <w:rFonts w:ascii="Times New Roman" w:eastAsia="Times New Roman" w:hAnsi="Times New Roman"/>
          <w:sz w:val="22"/>
          <w:szCs w:val="22"/>
        </w:rPr>
        <w:t xml:space="preserve">, </w:t>
      </w:r>
      <w:r w:rsidR="008B69DA" w:rsidRPr="1CA7CA6B">
        <w:rPr>
          <w:rFonts w:ascii="Times New Roman" w:eastAsia="Times New Roman" w:hAnsi="Times New Roman"/>
          <w:sz w:val="22"/>
          <w:szCs w:val="22"/>
        </w:rPr>
        <w:t>a</w:t>
      </w:r>
      <w:r w:rsidR="00D304D8" w:rsidRPr="1CA7CA6B">
        <w:rPr>
          <w:rFonts w:ascii="Times New Roman" w:eastAsia="Times New Roman" w:hAnsi="Times New Roman"/>
          <w:sz w:val="22"/>
          <w:szCs w:val="22"/>
        </w:rPr>
        <w:t>nn</w:t>
      </w:r>
      <w:r w:rsidR="00234270" w:rsidRPr="1CA7CA6B">
        <w:rPr>
          <w:rFonts w:ascii="Times New Roman" w:eastAsia="Times New Roman" w:hAnsi="Times New Roman"/>
          <w:sz w:val="22"/>
          <w:szCs w:val="22"/>
        </w:rPr>
        <w:t>a</w:t>
      </w:r>
      <w:r w:rsidR="00D304D8" w:rsidRPr="1CA7CA6B">
        <w:rPr>
          <w:rFonts w:ascii="Times New Roman" w:eastAsia="Times New Roman" w:hAnsi="Times New Roman"/>
          <w:sz w:val="22"/>
          <w:szCs w:val="22"/>
        </w:rPr>
        <w:t>k súlyos megsértése esetén a programból kizárható.</w:t>
      </w:r>
    </w:p>
    <w:p w14:paraId="6430D966" w14:textId="60DD3675" w:rsidR="0051487B" w:rsidRDefault="00E41A02" w:rsidP="00932449">
      <w:pPr>
        <w:spacing w:line="272" w:lineRule="exact"/>
        <w:rPr>
          <w:rFonts w:ascii="Times New Roman" w:eastAsia="Times New Roman" w:hAnsi="Times New Roman"/>
          <w:sz w:val="22"/>
        </w:rPr>
      </w:pPr>
      <w:r>
        <w:rPr>
          <w:rFonts w:ascii="Times New Roman" w:eastAsia="Times New Roman" w:hAnsi="Times New Roman"/>
          <w:noProof/>
          <w:sz w:val="24"/>
        </w:rPr>
        <w:drawing>
          <wp:anchor distT="0" distB="0" distL="114300" distR="114300" simplePos="0" relativeHeight="251658752" behindDoc="1" locked="0" layoutInCell="1" allowOverlap="1" wp14:anchorId="633998CC" wp14:editId="5660F67E">
            <wp:simplePos x="0" y="0"/>
            <wp:positionH relativeFrom="page">
              <wp:posOffset>901065</wp:posOffset>
            </wp:positionH>
            <wp:positionV relativeFrom="page">
              <wp:posOffset>238125</wp:posOffset>
            </wp:positionV>
            <wp:extent cx="1352550" cy="703580"/>
            <wp:effectExtent l="0" t="0" r="0" b="0"/>
            <wp:wrapNone/>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sidR="00AB69F8">
        <w:rPr>
          <w:rFonts w:ascii="Times New Roman" w:eastAsia="Times New Roman" w:hAnsi="Times New Roman"/>
          <w:sz w:val="22"/>
        </w:rPr>
        <w:t xml:space="preserve"> </w:t>
      </w:r>
    </w:p>
    <w:p w14:paraId="4110F87E" w14:textId="77777777" w:rsidR="00AE3B01" w:rsidRPr="00140992" w:rsidRDefault="00AE3B01" w:rsidP="009E6E58">
      <w:pPr>
        <w:numPr>
          <w:ilvl w:val="0"/>
          <w:numId w:val="10"/>
        </w:numPr>
        <w:tabs>
          <w:tab w:val="left" w:pos="367"/>
        </w:tabs>
        <w:spacing w:line="254" w:lineRule="auto"/>
        <w:ind w:left="367"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tevékenységében összeférhetetlen az Ösztöndíjas és a mentorált között rokoni, baráti, szerelmi, üzleti (haszonszerzésen alapuló) kapcsolat, és a közösségi portálokon szerveződő, magánjellegű virtuális érintkezés is csak annyiban megengedett, amennyiben az VI. pontban meghatározott etikai</w:t>
      </w:r>
      <w:r w:rsidR="00BF5C63" w:rsidRPr="1CA7CA6B">
        <w:rPr>
          <w:rFonts w:ascii="Times New Roman" w:eastAsia="Times New Roman" w:hAnsi="Times New Roman"/>
          <w:sz w:val="22"/>
          <w:szCs w:val="22"/>
        </w:rPr>
        <w:t xml:space="preserve"> </w:t>
      </w:r>
      <w:r w:rsidRPr="1CA7CA6B">
        <w:rPr>
          <w:rFonts w:ascii="Times New Roman" w:eastAsia="Times New Roman" w:hAnsi="Times New Roman"/>
          <w:sz w:val="22"/>
          <w:szCs w:val="22"/>
        </w:rPr>
        <w:t>irányelvekkel összhangban van. Az összeférhetetlenség megállapítása az Ösztöndíjas programból való kizárását vonja maga után, és az Egyetem jogosult elállni jelen szerződéstől.</w:t>
      </w:r>
    </w:p>
    <w:p w14:paraId="4319DCD4" w14:textId="77777777" w:rsidR="00AE3B01" w:rsidRDefault="00AE3B01">
      <w:pPr>
        <w:spacing w:line="272" w:lineRule="exact"/>
        <w:rPr>
          <w:rFonts w:ascii="Times New Roman" w:eastAsia="Times New Roman" w:hAnsi="Times New Roman"/>
          <w:sz w:val="21"/>
        </w:rPr>
      </w:pPr>
    </w:p>
    <w:p w14:paraId="52398FCD" w14:textId="77777777" w:rsidR="00AE3B01" w:rsidRDefault="00AE3B01" w:rsidP="006604FD">
      <w:pPr>
        <w:numPr>
          <w:ilvl w:val="0"/>
          <w:numId w:val="10"/>
        </w:numPr>
        <w:tabs>
          <w:tab w:val="left" w:pos="367"/>
        </w:tabs>
        <w:spacing w:line="244" w:lineRule="auto"/>
        <w:ind w:left="367" w:right="10" w:hanging="367"/>
        <w:jc w:val="both"/>
        <w:rPr>
          <w:rFonts w:ascii="Times New Roman" w:eastAsia="Times New Roman" w:hAnsi="Times New Roman"/>
          <w:sz w:val="22"/>
        </w:rPr>
      </w:pPr>
      <w:r w:rsidRPr="1CA7CA6B">
        <w:rPr>
          <w:rFonts w:ascii="Times New Roman" w:eastAsia="Times New Roman" w:hAnsi="Times New Roman"/>
          <w:sz w:val="22"/>
          <w:szCs w:val="22"/>
        </w:rPr>
        <w:t>Az Ösztöndíjas az általános adatvédelmi szabályokon túl is köteles biztosítani a titoktartást és az információk felelős kezelését.</w:t>
      </w:r>
    </w:p>
    <w:p w14:paraId="054E7CB3" w14:textId="77777777" w:rsidR="00914739" w:rsidRDefault="00914739">
      <w:pPr>
        <w:spacing w:line="200" w:lineRule="exact"/>
        <w:rPr>
          <w:rFonts w:ascii="Times New Roman" w:eastAsia="Times New Roman" w:hAnsi="Times New Roman"/>
          <w:sz w:val="21"/>
        </w:rPr>
      </w:pPr>
    </w:p>
    <w:p w14:paraId="2F128E9C" w14:textId="77777777" w:rsidR="00914739" w:rsidRDefault="00914739" w:rsidP="00914739">
      <w:pPr>
        <w:numPr>
          <w:ilvl w:val="0"/>
          <w:numId w:val="11"/>
        </w:numPr>
        <w:tabs>
          <w:tab w:val="left" w:pos="367"/>
        </w:tabs>
        <w:spacing w:line="252" w:lineRule="auto"/>
        <w:ind w:left="367" w:hanging="367"/>
        <w:jc w:val="both"/>
        <w:rPr>
          <w:rFonts w:ascii="Times New Roman" w:eastAsia="Times New Roman" w:hAnsi="Times New Roman"/>
          <w:sz w:val="22"/>
        </w:rPr>
      </w:pPr>
      <w:r>
        <w:rPr>
          <w:rFonts w:ascii="Times New Roman" w:eastAsia="Times New Roman" w:hAnsi="Times New Roman"/>
          <w:sz w:val="22"/>
        </w:rPr>
        <w:t>Az Ösztöndíjas szabálysértés, bűncselekmény és egyéb jogsértések gyanúja esetén – különös tekintettel a bántalmazásra, drogfogyasztásra – köteles a támogató személyeket (egyetemi oktató, általános iskolai tanár) haladéktalanul tájékoztatni.</w:t>
      </w:r>
    </w:p>
    <w:p w14:paraId="75F5B742" w14:textId="77777777" w:rsidR="00AE3B01" w:rsidRPr="008C4AEC" w:rsidRDefault="00AE3B01" w:rsidP="008C4AEC">
      <w:pPr>
        <w:spacing w:line="0" w:lineRule="atLeast"/>
        <w:rPr>
          <w:rFonts w:ascii="Times New Roman" w:eastAsia="Times New Roman" w:hAnsi="Times New Roman"/>
          <w:sz w:val="24"/>
        </w:rPr>
      </w:pPr>
      <w:bookmarkStart w:id="9" w:name="page5"/>
      <w:bookmarkEnd w:id="9"/>
    </w:p>
    <w:p w14:paraId="6E844ED8" w14:textId="77777777" w:rsidR="00AE3B01" w:rsidRDefault="00AE3B01">
      <w:pPr>
        <w:spacing w:line="0" w:lineRule="atLeast"/>
        <w:ind w:left="7"/>
        <w:rPr>
          <w:rFonts w:ascii="Times New Roman" w:eastAsia="Times New Roman" w:hAnsi="Times New Roman"/>
          <w:b/>
          <w:sz w:val="24"/>
        </w:rPr>
      </w:pPr>
      <w:r>
        <w:rPr>
          <w:rFonts w:ascii="Times New Roman" w:eastAsia="Times New Roman" w:hAnsi="Times New Roman"/>
          <w:b/>
          <w:sz w:val="24"/>
        </w:rPr>
        <w:t>VI. A mentorálási tevékenységre vonatkozó etikai irányelvek</w:t>
      </w:r>
    </w:p>
    <w:p w14:paraId="64D195A6" w14:textId="77777777" w:rsidR="00AE3B01" w:rsidRDefault="00AE3B01">
      <w:pPr>
        <w:spacing w:line="200" w:lineRule="exact"/>
        <w:rPr>
          <w:rFonts w:ascii="Times New Roman" w:eastAsia="Times New Roman" w:hAnsi="Times New Roman"/>
        </w:rPr>
      </w:pPr>
    </w:p>
    <w:p w14:paraId="5766F1C5" w14:textId="77777777" w:rsidR="00AE3B01" w:rsidRDefault="00AE3B01">
      <w:pPr>
        <w:spacing w:line="263" w:lineRule="exact"/>
        <w:rPr>
          <w:rFonts w:ascii="Times New Roman" w:eastAsia="Times New Roman" w:hAnsi="Times New Roman"/>
        </w:rPr>
      </w:pPr>
    </w:p>
    <w:p w14:paraId="2356050F" w14:textId="77777777" w:rsidR="00AE3B01" w:rsidRDefault="00AE3B01">
      <w:pPr>
        <w:numPr>
          <w:ilvl w:val="0"/>
          <w:numId w:val="12"/>
        </w:numPr>
        <w:tabs>
          <w:tab w:val="left" w:pos="367"/>
        </w:tabs>
        <w:spacing w:line="260" w:lineRule="auto"/>
        <w:ind w:left="367" w:hanging="367"/>
        <w:jc w:val="both"/>
        <w:rPr>
          <w:rFonts w:ascii="Times New Roman" w:eastAsia="Times New Roman" w:hAnsi="Times New Roman"/>
          <w:sz w:val="22"/>
        </w:rPr>
      </w:pPr>
      <w:r>
        <w:rPr>
          <w:rFonts w:ascii="Times New Roman" w:eastAsia="Times New Roman" w:hAnsi="Times New Roman"/>
          <w:i/>
          <w:sz w:val="22"/>
        </w:rPr>
        <w:t>Érzékeny témák</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Az Ösztöndíjas nem kérdezhet</w:t>
      </w:r>
      <w:r>
        <w:rPr>
          <w:rFonts w:ascii="Times New Roman" w:eastAsia="Times New Roman" w:hAnsi="Times New Roman"/>
          <w:i/>
          <w:sz w:val="22"/>
        </w:rPr>
        <w:t xml:space="preserve"> </w:t>
      </w:r>
      <w:r>
        <w:rPr>
          <w:rFonts w:ascii="Times New Roman" w:eastAsia="Times New Roman" w:hAnsi="Times New Roman"/>
          <w:sz w:val="22"/>
        </w:rPr>
        <w:t>rá korábbi élettörténeti momentumokra, családi</w:t>
      </w:r>
      <w:r>
        <w:rPr>
          <w:rFonts w:ascii="Times New Roman" w:eastAsia="Times New Roman" w:hAnsi="Times New Roman"/>
          <w:i/>
          <w:sz w:val="22"/>
        </w:rPr>
        <w:t xml:space="preserve"> </w:t>
      </w:r>
      <w:r>
        <w:rPr>
          <w:rFonts w:ascii="Times New Roman" w:eastAsia="Times New Roman" w:hAnsi="Times New Roman"/>
          <w:sz w:val="22"/>
        </w:rPr>
        <w:t>helyzetre, betegségekre, külső sérülésekre, intim témákra. Ha mégis felmerül ezen témák valamelyike, az Ösztöndíjas igyekezzen elterelni a témát, kizárólag akkor tehet másképp, ha egyetemi oktatója a konzultációk során úgy ítéli meg, hogy elég fejlett a mentor-mentorált kapcsolat ahhoz, hogy ilyen témák feldolgozása is lehetséges.</w:t>
      </w:r>
    </w:p>
    <w:p w14:paraId="360CD8E8" w14:textId="77777777" w:rsidR="00AE3B01" w:rsidRDefault="00AE3B01">
      <w:pPr>
        <w:spacing w:line="307" w:lineRule="exact"/>
        <w:rPr>
          <w:rFonts w:ascii="Times New Roman" w:eastAsia="Times New Roman" w:hAnsi="Times New Roman"/>
          <w:sz w:val="22"/>
        </w:rPr>
      </w:pPr>
    </w:p>
    <w:p w14:paraId="25EA088F" w14:textId="77777777" w:rsidR="00AE3B01" w:rsidRDefault="00AE3B01" w:rsidP="00930803">
      <w:pPr>
        <w:numPr>
          <w:ilvl w:val="0"/>
          <w:numId w:val="12"/>
        </w:numPr>
        <w:tabs>
          <w:tab w:val="left" w:pos="367"/>
        </w:tabs>
        <w:spacing w:line="244" w:lineRule="auto"/>
        <w:ind w:left="367" w:right="10" w:hanging="367"/>
        <w:jc w:val="both"/>
        <w:rPr>
          <w:rFonts w:ascii="Times New Roman" w:eastAsia="Times New Roman" w:hAnsi="Times New Roman"/>
          <w:sz w:val="22"/>
        </w:rPr>
      </w:pPr>
      <w:r>
        <w:rPr>
          <w:rFonts w:ascii="Times New Roman" w:eastAsia="Times New Roman" w:hAnsi="Times New Roman"/>
          <w:i/>
          <w:sz w:val="22"/>
        </w:rPr>
        <w:t xml:space="preserve">Titoktartás: </w:t>
      </w:r>
      <w:r>
        <w:rPr>
          <w:rFonts w:ascii="Times New Roman" w:eastAsia="Times New Roman" w:hAnsi="Times New Roman"/>
          <w:sz w:val="22"/>
        </w:rPr>
        <w:t>Az Ösztöndíjas a gyerekektől, gyerekekről származó személyes információkat bizalmasan</w:t>
      </w:r>
      <w:r>
        <w:rPr>
          <w:rFonts w:ascii="Times New Roman" w:eastAsia="Times New Roman" w:hAnsi="Times New Roman"/>
          <w:i/>
          <w:sz w:val="22"/>
        </w:rPr>
        <w:t xml:space="preserve"> </w:t>
      </w:r>
      <w:r>
        <w:rPr>
          <w:rFonts w:ascii="Times New Roman" w:eastAsia="Times New Roman" w:hAnsi="Times New Roman"/>
          <w:sz w:val="22"/>
        </w:rPr>
        <w:t xml:space="preserve">köteles kezelni, kivéve a IV. </w:t>
      </w:r>
      <w:r w:rsidR="006C64D2">
        <w:rPr>
          <w:rFonts w:ascii="Times New Roman" w:eastAsia="Times New Roman" w:hAnsi="Times New Roman"/>
          <w:sz w:val="22"/>
        </w:rPr>
        <w:t>13</w:t>
      </w:r>
      <w:r>
        <w:rPr>
          <w:rFonts w:ascii="Times New Roman" w:eastAsia="Times New Roman" w:hAnsi="Times New Roman"/>
          <w:sz w:val="22"/>
        </w:rPr>
        <w:t>. pontban foglaltakat.</w:t>
      </w:r>
    </w:p>
    <w:p w14:paraId="1E572C58" w14:textId="77777777" w:rsidR="00AE3B01" w:rsidRDefault="00AE3B01">
      <w:pPr>
        <w:spacing w:line="328" w:lineRule="exact"/>
        <w:rPr>
          <w:rFonts w:ascii="Times New Roman" w:eastAsia="Times New Roman" w:hAnsi="Times New Roman"/>
          <w:sz w:val="22"/>
        </w:rPr>
      </w:pPr>
    </w:p>
    <w:p w14:paraId="114CF002" w14:textId="77777777" w:rsidR="00AE3B01" w:rsidRDefault="00AE3B01">
      <w:pPr>
        <w:numPr>
          <w:ilvl w:val="0"/>
          <w:numId w:val="12"/>
        </w:numPr>
        <w:tabs>
          <w:tab w:val="left" w:pos="367"/>
        </w:tabs>
        <w:spacing w:line="256" w:lineRule="auto"/>
        <w:ind w:left="367" w:hanging="367"/>
        <w:jc w:val="both"/>
        <w:rPr>
          <w:rFonts w:ascii="Times New Roman" w:eastAsia="Times New Roman" w:hAnsi="Times New Roman"/>
          <w:sz w:val="22"/>
        </w:rPr>
      </w:pPr>
      <w:r>
        <w:rPr>
          <w:rFonts w:ascii="Times New Roman" w:eastAsia="Times New Roman" w:hAnsi="Times New Roman"/>
          <w:i/>
          <w:sz w:val="22"/>
        </w:rPr>
        <w:t xml:space="preserve">Adatvédelem: </w:t>
      </w:r>
      <w:r>
        <w:rPr>
          <w:rFonts w:ascii="Times New Roman" w:eastAsia="Times New Roman" w:hAnsi="Times New Roman"/>
          <w:sz w:val="22"/>
        </w:rPr>
        <w:t>Nyilvános fórumon (pl. nyilvános blog, közösségi portálok, publikációk, dolgozatok stb.)</w:t>
      </w:r>
      <w:r>
        <w:rPr>
          <w:rFonts w:ascii="Times New Roman" w:eastAsia="Times New Roman" w:hAnsi="Times New Roman"/>
          <w:i/>
          <w:sz w:val="22"/>
        </w:rPr>
        <w:t xml:space="preserve"> </w:t>
      </w:r>
      <w:r>
        <w:rPr>
          <w:rFonts w:ascii="Times New Roman" w:eastAsia="Times New Roman" w:hAnsi="Times New Roman"/>
          <w:sz w:val="22"/>
        </w:rPr>
        <w:t>nem lehetnek beazonosíthatók sem az érintett intézmények, sem a gyerekek, csak a Tanítsunk Magyarországért Program Facebook-oldalán már megosztott fotók használhatók, illetve oszthatók tovább, és csak a szülői hozzájárulás mértékéig.</w:t>
      </w:r>
    </w:p>
    <w:p w14:paraId="4FA02D81" w14:textId="77777777" w:rsidR="00AE3B01" w:rsidRDefault="00AE3B01">
      <w:pPr>
        <w:spacing w:line="319" w:lineRule="exact"/>
        <w:rPr>
          <w:rFonts w:ascii="Times New Roman" w:eastAsia="Times New Roman" w:hAnsi="Times New Roman"/>
          <w:sz w:val="22"/>
        </w:rPr>
      </w:pPr>
    </w:p>
    <w:p w14:paraId="4EFE9138" w14:textId="77777777" w:rsidR="00AE3B01" w:rsidRDefault="00AE3B01">
      <w:pPr>
        <w:numPr>
          <w:ilvl w:val="0"/>
          <w:numId w:val="12"/>
        </w:numPr>
        <w:tabs>
          <w:tab w:val="left" w:pos="367"/>
        </w:tabs>
        <w:spacing w:line="254" w:lineRule="auto"/>
        <w:ind w:left="367" w:hanging="367"/>
        <w:jc w:val="both"/>
        <w:rPr>
          <w:rFonts w:ascii="Times New Roman" w:eastAsia="Times New Roman" w:hAnsi="Times New Roman"/>
          <w:sz w:val="22"/>
        </w:rPr>
      </w:pPr>
      <w:r>
        <w:rPr>
          <w:rFonts w:ascii="Times New Roman" w:eastAsia="Times New Roman" w:hAnsi="Times New Roman"/>
          <w:i/>
          <w:sz w:val="22"/>
        </w:rPr>
        <w:lastRenderedPageBreak/>
        <w:t>Ajándékozás</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Az Ösztöndíjas mentoráltaknak ajándékot nem adhat, adományt nem oszthat. Amennyiben</w:t>
      </w:r>
      <w:r>
        <w:rPr>
          <w:rFonts w:ascii="Times New Roman" w:eastAsia="Times New Roman" w:hAnsi="Times New Roman"/>
          <w:i/>
          <w:sz w:val="22"/>
        </w:rPr>
        <w:t xml:space="preserve"> </w:t>
      </w:r>
      <w:r>
        <w:rPr>
          <w:rFonts w:ascii="Times New Roman" w:eastAsia="Times New Roman" w:hAnsi="Times New Roman"/>
          <w:sz w:val="22"/>
        </w:rPr>
        <w:t xml:space="preserve">ajándékot, adományt szeretne valaki juttatni a mentoráltaknak, azt kizárólag a </w:t>
      </w:r>
      <w:r w:rsidR="005B4EEE">
        <w:rPr>
          <w:rFonts w:ascii="Times New Roman" w:eastAsia="Times New Roman" w:hAnsi="Times New Roman"/>
          <w:sz w:val="22"/>
        </w:rPr>
        <w:t>TM</w:t>
      </w:r>
      <w:r>
        <w:rPr>
          <w:rFonts w:ascii="Times New Roman" w:eastAsia="Times New Roman" w:hAnsi="Times New Roman"/>
          <w:sz w:val="22"/>
        </w:rPr>
        <w:t xml:space="preserve"> </w:t>
      </w:r>
      <w:r w:rsidR="005B4EEE">
        <w:rPr>
          <w:rFonts w:ascii="Times New Roman" w:eastAsia="Times New Roman" w:hAnsi="Times New Roman"/>
          <w:sz w:val="22"/>
        </w:rPr>
        <w:t>p</w:t>
      </w:r>
      <w:r>
        <w:rPr>
          <w:rFonts w:ascii="Times New Roman" w:eastAsia="Times New Roman" w:hAnsi="Times New Roman"/>
          <w:sz w:val="22"/>
        </w:rPr>
        <w:t>rogram kapcsolattartó munkatársain és a koordinátorokon keresztül teheti meg.</w:t>
      </w:r>
    </w:p>
    <w:p w14:paraId="27624BDE" w14:textId="77777777" w:rsidR="00AE3B01" w:rsidRDefault="00AE3B01">
      <w:pPr>
        <w:spacing w:line="328" w:lineRule="exact"/>
        <w:rPr>
          <w:rFonts w:ascii="Times New Roman" w:eastAsia="Times New Roman" w:hAnsi="Times New Roman"/>
          <w:sz w:val="22"/>
        </w:rPr>
      </w:pPr>
    </w:p>
    <w:p w14:paraId="01055C84" w14:textId="0FD61FB9" w:rsidR="00AE3B01" w:rsidRDefault="00AE3B01" w:rsidP="1CA7CA6B">
      <w:pPr>
        <w:numPr>
          <w:ilvl w:val="0"/>
          <w:numId w:val="12"/>
        </w:numPr>
        <w:tabs>
          <w:tab w:val="left" w:pos="367"/>
        </w:tabs>
        <w:spacing w:line="260" w:lineRule="auto"/>
        <w:ind w:left="367" w:hanging="367"/>
        <w:jc w:val="both"/>
        <w:rPr>
          <w:rFonts w:ascii="Times New Roman" w:eastAsia="Times New Roman" w:hAnsi="Times New Roman"/>
          <w:sz w:val="22"/>
          <w:szCs w:val="22"/>
        </w:rPr>
      </w:pPr>
      <w:r w:rsidRPr="1CA7CA6B">
        <w:rPr>
          <w:rFonts w:ascii="Times New Roman" w:eastAsia="Times New Roman" w:hAnsi="Times New Roman"/>
          <w:i/>
          <w:iCs/>
          <w:sz w:val="22"/>
          <w:szCs w:val="22"/>
        </w:rPr>
        <w:t>Közösségi oldalak használata</w:t>
      </w:r>
      <w:r w:rsidRPr="1CA7CA6B">
        <w:rPr>
          <w:rFonts w:ascii="Times New Roman" w:eastAsia="Times New Roman" w:hAnsi="Times New Roman"/>
          <w:sz w:val="22"/>
          <w:szCs w:val="22"/>
        </w:rPr>
        <w:t>:</w:t>
      </w:r>
      <w:r w:rsidRPr="1CA7CA6B">
        <w:rPr>
          <w:rFonts w:ascii="Times New Roman" w:eastAsia="Times New Roman" w:hAnsi="Times New Roman"/>
          <w:i/>
          <w:iCs/>
          <w:sz w:val="22"/>
          <w:szCs w:val="22"/>
        </w:rPr>
        <w:t xml:space="preserve"> </w:t>
      </w:r>
      <w:r w:rsidRPr="1CA7CA6B">
        <w:rPr>
          <w:rFonts w:ascii="Times New Roman" w:eastAsia="Times New Roman" w:hAnsi="Times New Roman"/>
          <w:sz w:val="22"/>
          <w:szCs w:val="22"/>
        </w:rPr>
        <w:t>A közösségi oldalakon való kapcsolattartás nem tiltott, azonban a segítői</w:t>
      </w:r>
      <w:r w:rsidRPr="1CA7CA6B">
        <w:rPr>
          <w:rFonts w:ascii="Times New Roman" w:eastAsia="Times New Roman" w:hAnsi="Times New Roman"/>
          <w:i/>
          <w:iCs/>
          <w:sz w:val="22"/>
          <w:szCs w:val="22"/>
        </w:rPr>
        <w:t xml:space="preserve"> </w:t>
      </w:r>
      <w:r w:rsidRPr="1CA7CA6B">
        <w:rPr>
          <w:rFonts w:ascii="Times New Roman" w:eastAsia="Times New Roman" w:hAnsi="Times New Roman"/>
          <w:sz w:val="22"/>
          <w:szCs w:val="22"/>
        </w:rPr>
        <w:t xml:space="preserve">folyamat során nem javasolt, kizárólag a mentorálási tevékenységgel összefüggő kérdéseket ajánlott a felületen egyeztetni. Egyéni kapcsolattartáskor a mentoráltak e-mailben léphetnek kapcsolatba az Ösztöndíjassal, iskolát és mentorálást érintő kérdésekben, továbbá vis maior esetben - amennyiben az Ösztöndíjas ezt szükségesnek ítéli - mentoráltak telefonon is kereshetik a </w:t>
      </w:r>
      <w:r w:rsidR="00E251F7">
        <w:rPr>
          <w:rFonts w:ascii="Times New Roman" w:eastAsia="Times New Roman" w:hAnsi="Times New Roman"/>
          <w:sz w:val="22"/>
          <w:szCs w:val="22"/>
        </w:rPr>
        <w:t>z Öszöndíjast</w:t>
      </w:r>
      <w:r w:rsidRPr="1CA7CA6B">
        <w:rPr>
          <w:rFonts w:ascii="Times New Roman" w:eastAsia="Times New Roman" w:hAnsi="Times New Roman"/>
          <w:sz w:val="22"/>
          <w:szCs w:val="22"/>
        </w:rPr>
        <w:t>.</w:t>
      </w:r>
    </w:p>
    <w:p w14:paraId="45BAF7C3" w14:textId="77777777" w:rsidR="00AE3B01" w:rsidRDefault="00AE3B01">
      <w:pPr>
        <w:spacing w:line="286" w:lineRule="exact"/>
        <w:rPr>
          <w:rFonts w:ascii="Times New Roman" w:eastAsia="Times New Roman" w:hAnsi="Times New Roman"/>
          <w:sz w:val="22"/>
        </w:rPr>
      </w:pPr>
    </w:p>
    <w:p w14:paraId="30BFDC71" w14:textId="77777777" w:rsidR="00AE3B01" w:rsidRDefault="00AE3B01">
      <w:pPr>
        <w:numPr>
          <w:ilvl w:val="0"/>
          <w:numId w:val="12"/>
        </w:numPr>
        <w:tabs>
          <w:tab w:val="left" w:pos="407"/>
        </w:tabs>
        <w:spacing w:line="0" w:lineRule="atLeast"/>
        <w:ind w:left="407" w:hanging="407"/>
        <w:rPr>
          <w:rFonts w:ascii="Times New Roman" w:eastAsia="Times New Roman" w:hAnsi="Times New Roman"/>
          <w:sz w:val="22"/>
        </w:rPr>
      </w:pPr>
      <w:r>
        <w:rPr>
          <w:rFonts w:ascii="Times New Roman" w:eastAsia="Times New Roman" w:hAnsi="Times New Roman"/>
          <w:i/>
          <w:sz w:val="22"/>
        </w:rPr>
        <w:t xml:space="preserve">Felelősség: </w:t>
      </w:r>
      <w:r>
        <w:rPr>
          <w:rFonts w:ascii="Times New Roman" w:eastAsia="Times New Roman" w:hAnsi="Times New Roman"/>
          <w:sz w:val="22"/>
        </w:rPr>
        <w:t>az Ösztöndíjas a mentortevékenysége során felelős a mentorált testi és lelki egészségéért, az</w:t>
      </w:r>
    </w:p>
    <w:p w14:paraId="4B78AFDF" w14:textId="77777777" w:rsidR="00AE3B01" w:rsidRDefault="00AE3B01">
      <w:pPr>
        <w:spacing w:line="51" w:lineRule="exact"/>
        <w:rPr>
          <w:rFonts w:ascii="Times New Roman" w:eastAsia="Times New Roman" w:hAnsi="Times New Roman"/>
          <w:sz w:val="22"/>
        </w:rPr>
      </w:pPr>
    </w:p>
    <w:p w14:paraId="6FFFC92A" w14:textId="77777777" w:rsidR="00140992" w:rsidRDefault="00AE3B01">
      <w:pPr>
        <w:numPr>
          <w:ilvl w:val="1"/>
          <w:numId w:val="12"/>
        </w:numPr>
        <w:tabs>
          <w:tab w:val="left" w:pos="566"/>
        </w:tabs>
        <w:spacing w:line="252" w:lineRule="auto"/>
        <w:ind w:left="367" w:hanging="7"/>
        <w:jc w:val="both"/>
        <w:rPr>
          <w:rFonts w:ascii="Times New Roman" w:eastAsia="Times New Roman" w:hAnsi="Times New Roman"/>
          <w:sz w:val="22"/>
        </w:rPr>
      </w:pPr>
      <w:r>
        <w:rPr>
          <w:rFonts w:ascii="Times New Roman" w:eastAsia="Times New Roman" w:hAnsi="Times New Roman"/>
          <w:sz w:val="22"/>
        </w:rPr>
        <w:t>feladata és felelőssége annak megítélése, hogy a mentorálttal - az iskolai kereteken kívül - milyen helyszínen, milyen programokon vesz részt, mentortevékenységével összefüggésben okozott kárért általános kártérítési szabályok szerint felel.</w:t>
      </w:r>
    </w:p>
    <w:p w14:paraId="42D53137" w14:textId="77777777" w:rsidR="000E2B00" w:rsidRDefault="000E2B00" w:rsidP="00F173E0">
      <w:pPr>
        <w:tabs>
          <w:tab w:val="left" w:pos="566"/>
        </w:tabs>
        <w:spacing w:line="252" w:lineRule="auto"/>
        <w:jc w:val="both"/>
        <w:rPr>
          <w:rFonts w:ascii="Times New Roman" w:eastAsia="Times New Roman" w:hAnsi="Times New Roman"/>
          <w:sz w:val="22"/>
        </w:rPr>
      </w:pPr>
    </w:p>
    <w:p w14:paraId="01151ADC" w14:textId="248BC603" w:rsidR="006604FD" w:rsidRDefault="00E41A02" w:rsidP="00E251F7">
      <w:pPr>
        <w:tabs>
          <w:tab w:val="left" w:pos="566"/>
        </w:tabs>
        <w:spacing w:line="252" w:lineRule="auto"/>
        <w:jc w:val="both"/>
        <w:rPr>
          <w:rFonts w:ascii="Times New Roman" w:eastAsia="Times New Roman" w:hAnsi="Times New Roman"/>
          <w:b/>
          <w:sz w:val="24"/>
        </w:rPr>
      </w:pPr>
      <w:r>
        <w:rPr>
          <w:rFonts w:ascii="Times New Roman" w:eastAsia="Times New Roman" w:hAnsi="Times New Roman"/>
          <w:noProof/>
          <w:sz w:val="24"/>
        </w:rPr>
        <w:drawing>
          <wp:anchor distT="0" distB="0" distL="114300" distR="114300" simplePos="0" relativeHeight="251656704" behindDoc="1" locked="0" layoutInCell="1" allowOverlap="1" wp14:anchorId="33A7A79F" wp14:editId="6909A4D2">
            <wp:simplePos x="0" y="0"/>
            <wp:positionH relativeFrom="page">
              <wp:posOffset>720090</wp:posOffset>
            </wp:positionH>
            <wp:positionV relativeFrom="page">
              <wp:posOffset>238125</wp:posOffset>
            </wp:positionV>
            <wp:extent cx="1352550" cy="703580"/>
            <wp:effectExtent l="0" t="0" r="0" b="0"/>
            <wp:wrapNone/>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p>
    <w:p w14:paraId="21B42D22" w14:textId="213837B6" w:rsidR="00AE3B01" w:rsidRDefault="00AE3B01">
      <w:pPr>
        <w:spacing w:line="0" w:lineRule="atLeast"/>
        <w:ind w:left="7"/>
        <w:rPr>
          <w:rFonts w:ascii="Times New Roman" w:eastAsia="Times New Roman" w:hAnsi="Times New Roman"/>
          <w:b/>
          <w:sz w:val="24"/>
        </w:rPr>
      </w:pPr>
      <w:r>
        <w:rPr>
          <w:rFonts w:ascii="Times New Roman" w:eastAsia="Times New Roman" w:hAnsi="Times New Roman"/>
          <w:b/>
          <w:sz w:val="24"/>
        </w:rPr>
        <w:t>VII. Szerződés hatálya, megszűnése, megszűntetése</w:t>
      </w:r>
    </w:p>
    <w:p w14:paraId="18344892" w14:textId="77777777" w:rsidR="00AE3B01" w:rsidRDefault="00AE3B01">
      <w:pPr>
        <w:spacing w:line="331" w:lineRule="exact"/>
        <w:rPr>
          <w:rFonts w:ascii="Times New Roman" w:eastAsia="Times New Roman" w:hAnsi="Times New Roman"/>
        </w:rPr>
      </w:pPr>
    </w:p>
    <w:p w14:paraId="28D0D881" w14:textId="77777777" w:rsidR="008C4AEC" w:rsidRPr="00140992" w:rsidRDefault="00AE3B01" w:rsidP="00140992">
      <w:pPr>
        <w:numPr>
          <w:ilvl w:val="0"/>
          <w:numId w:val="13"/>
        </w:numPr>
        <w:tabs>
          <w:tab w:val="left" w:pos="367"/>
        </w:tabs>
        <w:spacing w:line="252" w:lineRule="auto"/>
        <w:ind w:left="367" w:hanging="367"/>
        <w:jc w:val="both"/>
        <w:rPr>
          <w:rFonts w:ascii="Times New Roman" w:eastAsia="Times New Roman" w:hAnsi="Times New Roman"/>
          <w:sz w:val="22"/>
        </w:rPr>
      </w:pPr>
      <w:r>
        <w:rPr>
          <w:rFonts w:ascii="Times New Roman" w:eastAsia="Times New Roman" w:hAnsi="Times New Roman"/>
          <w:sz w:val="22"/>
        </w:rPr>
        <w:t>Jelen szerződés a hallgatónak</w:t>
      </w:r>
      <w:r w:rsidR="005B4EEE">
        <w:rPr>
          <w:rFonts w:ascii="Times New Roman" w:eastAsia="Times New Roman" w:hAnsi="Times New Roman"/>
          <w:sz w:val="22"/>
        </w:rPr>
        <w:t xml:space="preserve"> – </w:t>
      </w:r>
      <w:r>
        <w:rPr>
          <w:rFonts w:ascii="Times New Roman" w:eastAsia="Times New Roman" w:hAnsi="Times New Roman"/>
          <w:sz w:val="22"/>
        </w:rPr>
        <w:t>az intézményi szabályozásban meghatározottak szerinti – a képzési időszakra történő bejelentkezésének napján lép hatályba (Neptun rendszerében az aktuális félév státuszánál az aktív státusz beállítását követően).</w:t>
      </w:r>
    </w:p>
    <w:p w14:paraId="6F0E8552" w14:textId="77777777" w:rsidR="00AE3B01" w:rsidRDefault="00AE3B01">
      <w:pPr>
        <w:spacing w:line="298" w:lineRule="exact"/>
        <w:rPr>
          <w:rFonts w:ascii="Times New Roman" w:eastAsia="Times New Roman" w:hAnsi="Times New Roman"/>
          <w:sz w:val="22"/>
        </w:rPr>
      </w:pPr>
    </w:p>
    <w:p w14:paraId="1B1D82AE" w14:textId="3C480E5D" w:rsidR="00AE3B01" w:rsidRDefault="00AE3B01">
      <w:pPr>
        <w:numPr>
          <w:ilvl w:val="0"/>
          <w:numId w:val="13"/>
        </w:numPr>
        <w:tabs>
          <w:tab w:val="left" w:pos="367"/>
        </w:tabs>
        <w:spacing w:line="0" w:lineRule="atLeast"/>
        <w:ind w:left="367" w:hanging="367"/>
        <w:rPr>
          <w:rFonts w:ascii="Times New Roman" w:eastAsia="Times New Roman" w:hAnsi="Times New Roman"/>
          <w:sz w:val="22"/>
        </w:rPr>
      </w:pPr>
      <w:r>
        <w:rPr>
          <w:rFonts w:ascii="Times New Roman" w:eastAsia="Times New Roman" w:hAnsi="Times New Roman"/>
          <w:sz w:val="22"/>
        </w:rPr>
        <w:t xml:space="preserve">A </w:t>
      </w:r>
      <w:r w:rsidR="00B326A7">
        <w:rPr>
          <w:rFonts w:ascii="Times New Roman" w:eastAsia="Times New Roman" w:hAnsi="Times New Roman"/>
          <w:sz w:val="22"/>
        </w:rPr>
        <w:t>szerződés határozott időre, 202</w:t>
      </w:r>
      <w:r w:rsidR="00506D9A">
        <w:rPr>
          <w:rFonts w:ascii="Times New Roman" w:eastAsia="Times New Roman" w:hAnsi="Times New Roman"/>
          <w:sz w:val="22"/>
        </w:rPr>
        <w:t>3</w:t>
      </w:r>
      <w:r w:rsidR="00B326A7">
        <w:rPr>
          <w:rFonts w:ascii="Times New Roman" w:eastAsia="Times New Roman" w:hAnsi="Times New Roman"/>
          <w:sz w:val="22"/>
        </w:rPr>
        <w:t xml:space="preserve">. </w:t>
      </w:r>
      <w:r w:rsidR="00E36724">
        <w:rPr>
          <w:rFonts w:ascii="Times New Roman" w:eastAsia="Times New Roman" w:hAnsi="Times New Roman"/>
          <w:sz w:val="22"/>
        </w:rPr>
        <w:t>december</w:t>
      </w:r>
      <w:r w:rsidR="00B326A7">
        <w:rPr>
          <w:rFonts w:ascii="Times New Roman" w:eastAsia="Times New Roman" w:hAnsi="Times New Roman"/>
          <w:sz w:val="22"/>
        </w:rPr>
        <w:t xml:space="preserve"> 3</w:t>
      </w:r>
      <w:r w:rsidR="00E36724">
        <w:rPr>
          <w:rFonts w:ascii="Times New Roman" w:eastAsia="Times New Roman" w:hAnsi="Times New Roman"/>
          <w:sz w:val="22"/>
        </w:rPr>
        <w:t>1</w:t>
      </w:r>
      <w:r>
        <w:rPr>
          <w:rFonts w:ascii="Times New Roman" w:eastAsia="Times New Roman" w:hAnsi="Times New Roman"/>
          <w:sz w:val="22"/>
        </w:rPr>
        <w:t xml:space="preserve">. napjáig </w:t>
      </w:r>
      <w:r w:rsidR="005B4EEE">
        <w:rPr>
          <w:rFonts w:ascii="Times New Roman" w:eastAsia="Times New Roman" w:hAnsi="Times New Roman"/>
          <w:sz w:val="22"/>
        </w:rPr>
        <w:t>jön létre.</w:t>
      </w:r>
    </w:p>
    <w:p w14:paraId="562B0E06" w14:textId="77777777" w:rsidR="00AE3B01" w:rsidRDefault="00AE3B01" w:rsidP="00966A89">
      <w:pPr>
        <w:spacing w:line="0" w:lineRule="atLeast"/>
        <w:rPr>
          <w:rFonts w:ascii="Times New Roman" w:eastAsia="Times New Roman" w:hAnsi="Times New Roman"/>
          <w:sz w:val="24"/>
        </w:rPr>
      </w:pPr>
      <w:bookmarkStart w:id="10" w:name="page6"/>
      <w:bookmarkEnd w:id="10"/>
    </w:p>
    <w:p w14:paraId="4CC5DA97" w14:textId="77777777" w:rsidR="00AE3B01" w:rsidRDefault="00AE3B01" w:rsidP="006604FD">
      <w:pPr>
        <w:numPr>
          <w:ilvl w:val="0"/>
          <w:numId w:val="14"/>
        </w:numPr>
        <w:tabs>
          <w:tab w:val="left" w:pos="367"/>
        </w:tabs>
        <w:spacing w:line="241" w:lineRule="auto"/>
        <w:ind w:left="367" w:right="10" w:hanging="367"/>
        <w:jc w:val="both"/>
        <w:rPr>
          <w:rFonts w:ascii="Times New Roman" w:eastAsia="Times New Roman" w:hAnsi="Times New Roman"/>
          <w:sz w:val="22"/>
        </w:rPr>
      </w:pPr>
      <w:r>
        <w:rPr>
          <w:rFonts w:ascii="Times New Roman" w:eastAsia="Times New Roman" w:hAnsi="Times New Roman"/>
          <w:sz w:val="22"/>
        </w:rPr>
        <w:t>Az Egyetem elállásra, és a már kifizetett ösztöndíj teljes összegének visszakövetelésére jogosult, ha a rendelkezésére álló információk alapján hitelt érdemlő módon megállapítható, hogy az Ösztöndíjas</w:t>
      </w:r>
    </w:p>
    <w:p w14:paraId="5D5FA799" w14:textId="77777777" w:rsidR="00AE3B01" w:rsidRDefault="00AE3B01">
      <w:pPr>
        <w:spacing w:line="308" w:lineRule="exact"/>
        <w:rPr>
          <w:rFonts w:ascii="Times New Roman" w:eastAsia="Times New Roman" w:hAnsi="Times New Roman"/>
          <w:sz w:val="22"/>
        </w:rPr>
      </w:pPr>
    </w:p>
    <w:p w14:paraId="39AD8321" w14:textId="77777777" w:rsidR="00AE3B01" w:rsidRDefault="00AE3B01">
      <w:pPr>
        <w:numPr>
          <w:ilvl w:val="1"/>
          <w:numId w:val="14"/>
        </w:numPr>
        <w:tabs>
          <w:tab w:val="left" w:pos="1447"/>
        </w:tabs>
        <w:spacing w:line="0" w:lineRule="atLeast"/>
        <w:ind w:left="1447" w:hanging="367"/>
        <w:rPr>
          <w:rFonts w:ascii="Times New Roman" w:eastAsia="Times New Roman" w:hAnsi="Times New Roman"/>
          <w:sz w:val="22"/>
        </w:rPr>
      </w:pPr>
      <w:r>
        <w:rPr>
          <w:rFonts w:ascii="Times New Roman" w:eastAsia="Times New Roman" w:hAnsi="Times New Roman"/>
          <w:sz w:val="22"/>
        </w:rPr>
        <w:t>jogosulatlanul vette igénybe az ösztöndíjat;</w:t>
      </w:r>
    </w:p>
    <w:p w14:paraId="508C6E11" w14:textId="77777777" w:rsidR="00AE3B01" w:rsidRDefault="00AE3B01">
      <w:pPr>
        <w:spacing w:line="44" w:lineRule="exact"/>
        <w:rPr>
          <w:rFonts w:ascii="Times New Roman" w:eastAsia="Times New Roman" w:hAnsi="Times New Roman"/>
          <w:sz w:val="22"/>
        </w:rPr>
      </w:pPr>
    </w:p>
    <w:p w14:paraId="36675D4A" w14:textId="77777777" w:rsidR="00AE3B01" w:rsidRDefault="00AE3B01">
      <w:pPr>
        <w:numPr>
          <w:ilvl w:val="1"/>
          <w:numId w:val="14"/>
        </w:numPr>
        <w:tabs>
          <w:tab w:val="left" w:pos="1447"/>
        </w:tabs>
        <w:spacing w:line="244" w:lineRule="auto"/>
        <w:ind w:left="1447" w:right="480" w:hanging="367"/>
        <w:rPr>
          <w:rFonts w:ascii="Times New Roman" w:eastAsia="Times New Roman" w:hAnsi="Times New Roman"/>
          <w:sz w:val="22"/>
        </w:rPr>
      </w:pPr>
      <w:r>
        <w:rPr>
          <w:rFonts w:ascii="Times New Roman" w:eastAsia="Times New Roman" w:hAnsi="Times New Roman"/>
          <w:sz w:val="22"/>
        </w:rPr>
        <w:t>neki felróható okból súlyosan megszegte a jelen szerződésből eredő kötelezettségét és a programból kizárásra került.</w:t>
      </w:r>
    </w:p>
    <w:p w14:paraId="3672B4ED" w14:textId="77777777" w:rsidR="00AE3B01" w:rsidRDefault="00AE3B01">
      <w:pPr>
        <w:spacing w:line="326" w:lineRule="exact"/>
        <w:rPr>
          <w:rFonts w:ascii="Times New Roman" w:eastAsia="Times New Roman" w:hAnsi="Times New Roman"/>
          <w:sz w:val="22"/>
        </w:rPr>
      </w:pPr>
    </w:p>
    <w:p w14:paraId="6993C827" w14:textId="77777777" w:rsidR="00AE3B01" w:rsidRPr="00966A89" w:rsidRDefault="00AE3B01" w:rsidP="006604FD">
      <w:pPr>
        <w:numPr>
          <w:ilvl w:val="0"/>
          <w:numId w:val="14"/>
        </w:numPr>
        <w:tabs>
          <w:tab w:val="left" w:pos="367"/>
        </w:tabs>
        <w:spacing w:line="294" w:lineRule="auto"/>
        <w:ind w:left="367" w:right="-132" w:hanging="367"/>
        <w:rPr>
          <w:rFonts w:ascii="Times New Roman" w:eastAsia="Times New Roman" w:hAnsi="Times New Roman"/>
          <w:sz w:val="22"/>
        </w:rPr>
      </w:pPr>
      <w:r w:rsidRPr="00966A89">
        <w:rPr>
          <w:rFonts w:ascii="Times New Roman" w:eastAsia="Times New Roman" w:hAnsi="Times New Roman"/>
          <w:sz w:val="22"/>
        </w:rPr>
        <w:t>Az Egyetem elállási jogát az Ösztöndíjashoz intézett, indoklással ellátott, egyoldalú írásbeli nyilatkozattal gyakorolhatja. Az elálláshoz kapcsolódó jogkövetkezmények a nyilatkozat kézbesítésével állnak be.</w:t>
      </w:r>
    </w:p>
    <w:p w14:paraId="65727B20" w14:textId="77777777" w:rsidR="00AE3B01" w:rsidRPr="00966A89" w:rsidRDefault="00AE3B01">
      <w:pPr>
        <w:spacing w:line="278" w:lineRule="exact"/>
        <w:rPr>
          <w:rFonts w:ascii="Times New Roman" w:eastAsia="Times New Roman" w:hAnsi="Times New Roman"/>
          <w:sz w:val="22"/>
        </w:rPr>
      </w:pPr>
    </w:p>
    <w:p w14:paraId="73EA573C" w14:textId="77777777" w:rsidR="00AE3B01" w:rsidRDefault="00AE3B01">
      <w:pPr>
        <w:numPr>
          <w:ilvl w:val="0"/>
          <w:numId w:val="14"/>
        </w:numPr>
        <w:tabs>
          <w:tab w:val="left" w:pos="367"/>
        </w:tabs>
        <w:spacing w:line="255" w:lineRule="auto"/>
        <w:ind w:left="367" w:hanging="367"/>
        <w:jc w:val="both"/>
        <w:rPr>
          <w:rFonts w:ascii="Times New Roman" w:eastAsia="Times New Roman" w:hAnsi="Times New Roman"/>
          <w:sz w:val="22"/>
        </w:rPr>
      </w:pPr>
      <w:r>
        <w:rPr>
          <w:rFonts w:ascii="Times New Roman" w:eastAsia="Times New Roman" w:hAnsi="Times New Roman"/>
          <w:sz w:val="22"/>
        </w:rPr>
        <w:t>Az Egyetem elállása esetén az Ösztöndíjas köteles a számára folyósított ösztöndíj összegét a jegybanki alapkamattal növelve visszatéríteni, illetve az Egyetem számlájára befizetni, legkésőbb a nyilatkozat kézhezvételét követő 15 munkanapon belül.</w:t>
      </w:r>
    </w:p>
    <w:p w14:paraId="0021861F" w14:textId="77777777" w:rsidR="00AE3B01" w:rsidRDefault="00AE3B01">
      <w:pPr>
        <w:spacing w:line="288" w:lineRule="exact"/>
        <w:rPr>
          <w:rFonts w:ascii="Times New Roman" w:eastAsia="Times New Roman" w:hAnsi="Times New Roman"/>
          <w:sz w:val="22"/>
        </w:rPr>
      </w:pPr>
    </w:p>
    <w:p w14:paraId="21230757" w14:textId="77777777" w:rsidR="00AE3B01" w:rsidRDefault="00AE3B01">
      <w:pPr>
        <w:numPr>
          <w:ilvl w:val="0"/>
          <w:numId w:val="14"/>
        </w:numPr>
        <w:tabs>
          <w:tab w:val="left" w:pos="367"/>
        </w:tabs>
        <w:spacing w:line="254" w:lineRule="auto"/>
        <w:ind w:left="367" w:hanging="367"/>
        <w:jc w:val="both"/>
        <w:rPr>
          <w:rFonts w:ascii="Times New Roman" w:eastAsia="Times New Roman" w:hAnsi="Times New Roman"/>
          <w:sz w:val="22"/>
        </w:rPr>
      </w:pPr>
      <w:r>
        <w:rPr>
          <w:rFonts w:ascii="Times New Roman" w:eastAsia="Times New Roman" w:hAnsi="Times New Roman"/>
          <w:sz w:val="22"/>
        </w:rPr>
        <w:t>Amennyiben a VII. 3. pontban foglalt elállási okok bármelyike felmerül, illetve az Ösztöndíjas jelen szerződésben foglalt kötelezettségét megszegi, az Egyetem dönthet úgy is, hogy a jelen szerződést felmondja, azaz a jövőre nézve szünteti meg.</w:t>
      </w:r>
    </w:p>
    <w:p w14:paraId="57DD514C" w14:textId="77777777" w:rsidR="00AE3B01" w:rsidRDefault="00AE3B01">
      <w:pPr>
        <w:spacing w:line="288" w:lineRule="exact"/>
        <w:rPr>
          <w:rFonts w:ascii="Times New Roman" w:eastAsia="Times New Roman" w:hAnsi="Times New Roman"/>
          <w:sz w:val="22"/>
        </w:rPr>
      </w:pPr>
    </w:p>
    <w:p w14:paraId="6084BDC7" w14:textId="77777777" w:rsidR="00AE3B01" w:rsidRDefault="00AE3B01">
      <w:pPr>
        <w:numPr>
          <w:ilvl w:val="0"/>
          <w:numId w:val="14"/>
        </w:numPr>
        <w:tabs>
          <w:tab w:val="left" w:pos="367"/>
        </w:tabs>
        <w:spacing w:line="255" w:lineRule="auto"/>
        <w:ind w:left="367" w:hanging="367"/>
        <w:jc w:val="both"/>
        <w:rPr>
          <w:rFonts w:ascii="Times New Roman" w:eastAsia="Times New Roman" w:hAnsi="Times New Roman"/>
          <w:sz w:val="22"/>
        </w:rPr>
      </w:pPr>
      <w:r>
        <w:rPr>
          <w:rFonts w:ascii="Times New Roman" w:eastAsia="Times New Roman" w:hAnsi="Times New Roman"/>
          <w:sz w:val="22"/>
        </w:rPr>
        <w:t>Az Egyetem a jelen szerződést felmondhatja, amennyiben az ösztöndíjra az Ösztöndíjas már nem lenne jogosult, illetve amennyiben tanulmányait nem folytatja, vagy azokat megszakítja, valamint, ha mentortevékenységét szünetelteti vagy megszünteti.</w:t>
      </w:r>
    </w:p>
    <w:p w14:paraId="5F716E15" w14:textId="77777777" w:rsidR="00AE3B01" w:rsidRDefault="00AE3B01">
      <w:pPr>
        <w:spacing w:line="312" w:lineRule="exact"/>
        <w:rPr>
          <w:rFonts w:ascii="Times New Roman" w:eastAsia="Times New Roman" w:hAnsi="Times New Roman"/>
          <w:sz w:val="22"/>
        </w:rPr>
      </w:pPr>
    </w:p>
    <w:p w14:paraId="1D98FFF6" w14:textId="77777777" w:rsidR="00AE3B01" w:rsidRDefault="00AE3B01">
      <w:pPr>
        <w:numPr>
          <w:ilvl w:val="0"/>
          <w:numId w:val="14"/>
        </w:numPr>
        <w:tabs>
          <w:tab w:val="left" w:pos="367"/>
        </w:tabs>
        <w:spacing w:line="254" w:lineRule="auto"/>
        <w:ind w:left="367" w:hanging="367"/>
        <w:jc w:val="both"/>
        <w:rPr>
          <w:rFonts w:ascii="Times New Roman" w:eastAsia="Times New Roman" w:hAnsi="Times New Roman"/>
          <w:sz w:val="22"/>
        </w:rPr>
      </w:pPr>
      <w:r>
        <w:rPr>
          <w:rFonts w:ascii="Times New Roman" w:eastAsia="Times New Roman" w:hAnsi="Times New Roman"/>
          <w:sz w:val="22"/>
        </w:rPr>
        <w:t>Az Ösztöndíjas az ösztöndíjról írásban lemondhat. A lemondás kézhezvételét követően az Egyetem haladéktalanul intézkedik az ösztöndíj folyósításának megszüntetéséről. Az ösztöndíjról történt lemondás esetén a jelen szerződés a lemondás kézhezvételével megszűnik.</w:t>
      </w:r>
    </w:p>
    <w:p w14:paraId="11A03C2A" w14:textId="77777777" w:rsidR="00AE3B01" w:rsidRDefault="00AE3B01">
      <w:pPr>
        <w:spacing w:line="289" w:lineRule="exact"/>
        <w:rPr>
          <w:rFonts w:ascii="Times New Roman" w:eastAsia="Times New Roman" w:hAnsi="Times New Roman"/>
          <w:sz w:val="22"/>
        </w:rPr>
      </w:pPr>
    </w:p>
    <w:p w14:paraId="4B30C8C9" w14:textId="335BE2D9" w:rsidR="00AE3B01" w:rsidRDefault="00AE3B01">
      <w:pPr>
        <w:numPr>
          <w:ilvl w:val="0"/>
          <w:numId w:val="14"/>
        </w:numPr>
        <w:tabs>
          <w:tab w:val="left" w:pos="367"/>
        </w:tabs>
        <w:spacing w:line="254" w:lineRule="auto"/>
        <w:ind w:left="367" w:hanging="367"/>
        <w:jc w:val="both"/>
        <w:rPr>
          <w:rFonts w:ascii="Times New Roman" w:eastAsia="Times New Roman" w:hAnsi="Times New Roman"/>
          <w:sz w:val="22"/>
        </w:rPr>
      </w:pPr>
      <w:r>
        <w:rPr>
          <w:rFonts w:ascii="Times New Roman" w:eastAsia="Times New Roman" w:hAnsi="Times New Roman"/>
          <w:sz w:val="22"/>
        </w:rPr>
        <w:t>A jelen szerződés az Ösztöndíjas halála, az Egyetem jogutód nélküli megszűnése vagy nyilvántartásból bármely okból történő törlése, az Egyetem és az</w:t>
      </w:r>
      <w:r w:rsidR="00FA3904">
        <w:rPr>
          <w:rFonts w:ascii="Times New Roman" w:eastAsia="Times New Roman" w:hAnsi="Times New Roman"/>
          <w:sz w:val="22"/>
        </w:rPr>
        <w:t xml:space="preserve"> NTK</w:t>
      </w:r>
      <w:r>
        <w:rPr>
          <w:rFonts w:ascii="Times New Roman" w:eastAsia="Times New Roman" w:hAnsi="Times New Roman"/>
          <w:sz w:val="22"/>
        </w:rPr>
        <w:t xml:space="preserve"> között</w:t>
      </w:r>
      <w:r w:rsidR="00FA3904">
        <w:rPr>
          <w:rFonts w:ascii="Times New Roman" w:eastAsia="Times New Roman" w:hAnsi="Times New Roman"/>
          <w:sz w:val="22"/>
        </w:rPr>
        <w:t xml:space="preserve"> létrejött</w:t>
      </w:r>
      <w:r w:rsidR="006308CD">
        <w:rPr>
          <w:rFonts w:ascii="Times New Roman" w:eastAsia="Times New Roman" w:hAnsi="Times New Roman"/>
          <w:sz w:val="22"/>
        </w:rPr>
        <w:t>,</w:t>
      </w:r>
      <w:r w:rsidR="00FA3904">
        <w:rPr>
          <w:rFonts w:ascii="Times New Roman" w:eastAsia="Times New Roman" w:hAnsi="Times New Roman"/>
          <w:sz w:val="22"/>
        </w:rPr>
        <w:t xml:space="preserve"> </w:t>
      </w:r>
      <w:r w:rsidR="006308CD">
        <w:rPr>
          <w:rFonts w:ascii="Times New Roman" w:eastAsia="Times New Roman" w:hAnsi="Times New Roman"/>
          <w:sz w:val="22"/>
        </w:rPr>
        <w:t xml:space="preserve">a Preambulum </w:t>
      </w:r>
      <w:r w:rsidR="00307D3D">
        <w:rPr>
          <w:rFonts w:ascii="Times New Roman" w:eastAsia="Times New Roman" w:hAnsi="Times New Roman"/>
          <w:sz w:val="22"/>
        </w:rPr>
        <w:t>E</w:t>
      </w:r>
      <w:r w:rsidR="00FA3904">
        <w:rPr>
          <w:rFonts w:ascii="Times New Roman" w:eastAsia="Times New Roman" w:hAnsi="Times New Roman"/>
          <w:sz w:val="22"/>
        </w:rPr>
        <w:t xml:space="preserve"> pont</w:t>
      </w:r>
      <w:r w:rsidR="006308CD">
        <w:rPr>
          <w:rFonts w:ascii="Times New Roman" w:eastAsia="Times New Roman" w:hAnsi="Times New Roman"/>
          <w:sz w:val="22"/>
        </w:rPr>
        <w:t>ja</w:t>
      </w:r>
      <w:r w:rsidR="00FA3904">
        <w:rPr>
          <w:rFonts w:ascii="Times New Roman" w:eastAsia="Times New Roman" w:hAnsi="Times New Roman"/>
          <w:sz w:val="22"/>
        </w:rPr>
        <w:t xml:space="preserve"> szerinti</w:t>
      </w:r>
      <w:r>
        <w:rPr>
          <w:rFonts w:ascii="Times New Roman" w:eastAsia="Times New Roman" w:hAnsi="Times New Roman"/>
          <w:sz w:val="22"/>
        </w:rPr>
        <w:t xml:space="preserve"> </w:t>
      </w:r>
      <w:r w:rsidR="00FA3904">
        <w:rPr>
          <w:rFonts w:ascii="Times New Roman" w:eastAsia="Times New Roman" w:hAnsi="Times New Roman"/>
          <w:sz w:val="22"/>
        </w:rPr>
        <w:t>közreműködői szerződés</w:t>
      </w:r>
      <w:r>
        <w:rPr>
          <w:rFonts w:ascii="Times New Roman" w:eastAsia="Times New Roman" w:hAnsi="Times New Roman"/>
          <w:sz w:val="22"/>
        </w:rPr>
        <w:t xml:space="preserve"> megszűnése esetén automatikusan, külön jognyilatkozat és cselekmény nélkül megszűnik.</w:t>
      </w:r>
    </w:p>
    <w:p w14:paraId="2993A355" w14:textId="77777777" w:rsidR="00AE3B01" w:rsidRDefault="00AE3B01">
      <w:pPr>
        <w:spacing w:line="275" w:lineRule="exact"/>
        <w:rPr>
          <w:rFonts w:ascii="Times New Roman" w:eastAsia="Times New Roman" w:hAnsi="Times New Roman"/>
        </w:rPr>
      </w:pPr>
    </w:p>
    <w:p w14:paraId="1FEDC554" w14:textId="77777777" w:rsidR="00AE3B01" w:rsidRDefault="00AE3B01">
      <w:pPr>
        <w:spacing w:line="0" w:lineRule="atLeast"/>
        <w:ind w:left="7"/>
        <w:rPr>
          <w:rFonts w:ascii="Times New Roman" w:eastAsia="Times New Roman" w:hAnsi="Times New Roman"/>
          <w:b/>
          <w:sz w:val="24"/>
        </w:rPr>
      </w:pPr>
      <w:r>
        <w:rPr>
          <w:rFonts w:ascii="Times New Roman" w:eastAsia="Times New Roman" w:hAnsi="Times New Roman"/>
          <w:b/>
          <w:sz w:val="24"/>
        </w:rPr>
        <w:t>VIII. Vegyes rendelkezések</w:t>
      </w:r>
    </w:p>
    <w:p w14:paraId="7FB7EBFF" w14:textId="77777777" w:rsidR="00AE3B01" w:rsidRDefault="00AE3B01">
      <w:pPr>
        <w:spacing w:line="328" w:lineRule="exact"/>
        <w:rPr>
          <w:rFonts w:ascii="Times New Roman" w:eastAsia="Times New Roman" w:hAnsi="Times New Roman"/>
        </w:rPr>
      </w:pPr>
    </w:p>
    <w:p w14:paraId="4DE59696" w14:textId="77777777" w:rsidR="00AE3B01" w:rsidRDefault="00AE3B01">
      <w:pPr>
        <w:numPr>
          <w:ilvl w:val="0"/>
          <w:numId w:val="15"/>
        </w:numPr>
        <w:tabs>
          <w:tab w:val="left" w:pos="367"/>
        </w:tabs>
        <w:spacing w:line="256" w:lineRule="auto"/>
        <w:ind w:left="367" w:hanging="367"/>
        <w:jc w:val="both"/>
        <w:rPr>
          <w:rFonts w:ascii="Times New Roman" w:eastAsia="Times New Roman" w:hAnsi="Times New Roman"/>
          <w:sz w:val="22"/>
        </w:rPr>
      </w:pPr>
      <w:r>
        <w:rPr>
          <w:rFonts w:ascii="Times New Roman" w:eastAsia="Times New Roman" w:hAnsi="Times New Roman"/>
          <w:sz w:val="22"/>
        </w:rPr>
        <w:t>Jelen szerződésben nem vagy nem kellő részletezettséggel szabályozott kérdések tekintetében a Polgári Törvénykönyvről szóló 2013. évi V. törvény, a nemzeti felsőoktatásról szóló 2011. évi CCIV. törvény, az információs önrendelkezési jogról és az információszabadságról szóló 2011. évi CXII. törvény és egyéb kapcsolódó jogszabályok rendelkezései irányadóak.</w:t>
      </w:r>
    </w:p>
    <w:p w14:paraId="7BCEE98E" w14:textId="77777777" w:rsidR="00AE3B01" w:rsidRDefault="00AE3B01">
      <w:pPr>
        <w:spacing w:line="319" w:lineRule="exact"/>
        <w:rPr>
          <w:rFonts w:ascii="Times New Roman" w:eastAsia="Times New Roman" w:hAnsi="Times New Roman"/>
          <w:sz w:val="22"/>
        </w:rPr>
      </w:pPr>
    </w:p>
    <w:p w14:paraId="4BE2F076" w14:textId="77777777" w:rsidR="006604FD" w:rsidRPr="006604FD" w:rsidRDefault="006604FD" w:rsidP="006604FD">
      <w:pPr>
        <w:numPr>
          <w:ilvl w:val="0"/>
          <w:numId w:val="15"/>
        </w:numPr>
        <w:tabs>
          <w:tab w:val="left" w:pos="367"/>
        </w:tabs>
        <w:spacing w:line="257" w:lineRule="auto"/>
        <w:ind w:left="369" w:hanging="369"/>
        <w:jc w:val="both"/>
        <w:rPr>
          <w:rFonts w:ascii="Times New Roman" w:eastAsia="Times New Roman" w:hAnsi="Times New Roman" w:cs="Times New Roman"/>
          <w:sz w:val="22"/>
          <w:szCs w:val="22"/>
        </w:rPr>
      </w:pPr>
      <w:r w:rsidRPr="003A177A">
        <w:rPr>
          <w:rFonts w:ascii="Times New Roman" w:hAnsi="Times New Roman" w:cs="Times New Roman"/>
          <w:sz w:val="22"/>
          <w:szCs w:val="22"/>
        </w:rPr>
        <w:t>A Felek vállalják, hogy a jelen szerződéssel kapcsolatos vitás kérdéseket elsősorban békés úton rendezik. Amennyiben ez nem vezet eredményre, a Felek alávetik magukat a per tárgya és értéke szerint hatáskörrel rendelkező illetékes bíróság döntésének.</w:t>
      </w:r>
    </w:p>
    <w:p w14:paraId="5C2FACB7" w14:textId="77777777" w:rsidR="006604FD" w:rsidRDefault="006604FD" w:rsidP="006604FD">
      <w:pPr>
        <w:pStyle w:val="Listaszerbekezds"/>
        <w:spacing w:line="240" w:lineRule="exact"/>
        <w:ind w:left="709"/>
        <w:rPr>
          <w:rFonts w:ascii="Times New Roman" w:eastAsia="Times New Roman" w:hAnsi="Times New Roman" w:cs="Times New Roman"/>
          <w:sz w:val="22"/>
          <w:szCs w:val="22"/>
        </w:rPr>
      </w:pPr>
    </w:p>
    <w:p w14:paraId="2C01DE1F" w14:textId="77777777" w:rsidR="006604FD" w:rsidRPr="00F173E0" w:rsidRDefault="006604FD" w:rsidP="000E2B00">
      <w:pPr>
        <w:numPr>
          <w:ilvl w:val="0"/>
          <w:numId w:val="15"/>
        </w:numPr>
        <w:tabs>
          <w:tab w:val="left" w:pos="367"/>
        </w:tabs>
        <w:spacing w:line="260" w:lineRule="auto"/>
        <w:ind w:left="426" w:hanging="426"/>
        <w:jc w:val="both"/>
        <w:rPr>
          <w:rFonts w:ascii="Times New Roman" w:eastAsia="Times New Roman" w:hAnsi="Times New Roman"/>
        </w:rPr>
      </w:pPr>
      <w:r>
        <w:rPr>
          <w:rFonts w:ascii="Times New Roman" w:eastAsia="Times New Roman" w:hAnsi="Times New Roman"/>
          <w:sz w:val="22"/>
        </w:rPr>
        <w:t xml:space="preserve">A jelen szerződés kizárólag a Felek írásbeli megállapodásával módosítható. Nem minősül szerződésmódosításnak a Felek személyes adataiban, így különösen lakcímében, székhelyében vagy képviselőjében bekövetkező változás, melyről az érintett Fél a másik Felet – az eset körülményeitől </w:t>
      </w:r>
      <w:r w:rsidRPr="00F173E0">
        <w:rPr>
          <w:rFonts w:ascii="Times New Roman" w:eastAsia="Times New Roman" w:hAnsi="Times New Roman"/>
          <w:sz w:val="22"/>
        </w:rPr>
        <w:t>függően – vagy előzetesen, vagy a változás bekövetkeztétől számított 10 munkanapon belül írásban értesíti.</w:t>
      </w:r>
      <w:r w:rsidRPr="00F173E0">
        <w:rPr>
          <w:rFonts w:ascii="Times New Roman" w:eastAsia="Times New Roman" w:hAnsi="Times New Roman"/>
        </w:rPr>
        <w:t xml:space="preserve"> </w:t>
      </w:r>
    </w:p>
    <w:p w14:paraId="5EB3057B" w14:textId="788BB4A1" w:rsidR="00AE3B01" w:rsidRDefault="00E41A02" w:rsidP="006604FD">
      <w:pPr>
        <w:pStyle w:val="Listaszerbekezds"/>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7728" behindDoc="1" locked="0" layoutInCell="1" allowOverlap="1" wp14:anchorId="5545F24F" wp14:editId="234A6830">
            <wp:simplePos x="0" y="0"/>
            <wp:positionH relativeFrom="page">
              <wp:posOffset>720090</wp:posOffset>
            </wp:positionH>
            <wp:positionV relativeFrom="page">
              <wp:posOffset>314325</wp:posOffset>
            </wp:positionV>
            <wp:extent cx="1352550" cy="703580"/>
            <wp:effectExtent l="0" t="0" r="0" b="0"/>
            <wp:wrapNone/>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7"/>
      <w:bookmarkEnd w:id="11"/>
    </w:p>
    <w:p w14:paraId="14E61EB2" w14:textId="77777777" w:rsidR="00AE3B01" w:rsidRDefault="00AE3B01">
      <w:pPr>
        <w:numPr>
          <w:ilvl w:val="0"/>
          <w:numId w:val="16"/>
        </w:numPr>
        <w:tabs>
          <w:tab w:val="left" w:pos="367"/>
        </w:tabs>
        <w:spacing w:line="257" w:lineRule="auto"/>
        <w:ind w:left="367" w:hanging="367"/>
        <w:jc w:val="both"/>
        <w:rPr>
          <w:rFonts w:ascii="Times New Roman" w:eastAsia="Times New Roman" w:hAnsi="Times New Roman"/>
          <w:sz w:val="22"/>
        </w:rPr>
      </w:pPr>
      <w:r>
        <w:rPr>
          <w:rFonts w:ascii="Times New Roman" w:eastAsia="Times New Roman" w:hAnsi="Times New Roman"/>
          <w:sz w:val="22"/>
        </w:rPr>
        <w:t>Amennyiben a szerződés módosítását az Ösztöndíjas kezdeményezi, úgy erre vonatkozóan részletes indokolással ellátott kérelmet kell az Egyetem részére előterjesztenie. Az Ösztöndíjas kizárólag olyan indokkal kezdeményezhet szerződésmódosítást, amely az ösztöndíj megítélésének körülményeit utólag nem változtatja meg.</w:t>
      </w:r>
    </w:p>
    <w:p w14:paraId="5B34526D" w14:textId="77777777" w:rsidR="00AE3B01" w:rsidRDefault="00AE3B01">
      <w:pPr>
        <w:spacing w:line="315" w:lineRule="exact"/>
        <w:rPr>
          <w:rFonts w:ascii="Times New Roman" w:eastAsia="Times New Roman" w:hAnsi="Times New Roman"/>
          <w:sz w:val="22"/>
        </w:rPr>
      </w:pPr>
    </w:p>
    <w:p w14:paraId="014B0F8B" w14:textId="77777777" w:rsidR="00AE3B01" w:rsidRDefault="00AE3B01">
      <w:pPr>
        <w:numPr>
          <w:ilvl w:val="0"/>
          <w:numId w:val="16"/>
        </w:numPr>
        <w:tabs>
          <w:tab w:val="left" w:pos="367"/>
        </w:tabs>
        <w:spacing w:line="258" w:lineRule="auto"/>
        <w:ind w:left="367" w:hanging="367"/>
        <w:jc w:val="both"/>
        <w:rPr>
          <w:rFonts w:ascii="Times New Roman" w:eastAsia="Times New Roman" w:hAnsi="Times New Roman"/>
          <w:sz w:val="22"/>
        </w:rPr>
      </w:pPr>
      <w:r>
        <w:rPr>
          <w:rFonts w:ascii="Times New Roman" w:eastAsia="Times New Roman" w:hAnsi="Times New Roman"/>
          <w:sz w:val="22"/>
        </w:rPr>
        <w:t>A Felek kötelezettséget vállalnak, hogy a jelen szerződés megszűnését követően egymással szemben lojális magatartást tanúsítanak, nem tesznek olyan kijelentéseket, amelyek a másik Fél érdekeit csorbítanák. A Feleket a jelen szerződés megszűnését követően időbeli korlát nélkül terheli a másik Fél jó hírnevének védelmére vonatkozó kötelezettség.</w:t>
      </w:r>
    </w:p>
    <w:p w14:paraId="37A00936" w14:textId="77777777" w:rsidR="00AE3B01" w:rsidRDefault="00AE3B01">
      <w:pPr>
        <w:spacing w:line="313" w:lineRule="exact"/>
        <w:rPr>
          <w:rFonts w:ascii="Times New Roman" w:eastAsia="Times New Roman" w:hAnsi="Times New Roman"/>
          <w:sz w:val="22"/>
        </w:rPr>
      </w:pPr>
    </w:p>
    <w:p w14:paraId="118E1B90" w14:textId="77777777" w:rsidR="00AE3B01" w:rsidRDefault="00AE3B01">
      <w:pPr>
        <w:numPr>
          <w:ilvl w:val="0"/>
          <w:numId w:val="16"/>
        </w:numPr>
        <w:tabs>
          <w:tab w:val="left" w:pos="367"/>
        </w:tabs>
        <w:spacing w:line="253" w:lineRule="auto"/>
        <w:ind w:left="367" w:hanging="367"/>
        <w:jc w:val="both"/>
        <w:rPr>
          <w:rFonts w:ascii="Times New Roman" w:eastAsia="Times New Roman" w:hAnsi="Times New Roman"/>
          <w:sz w:val="22"/>
        </w:rPr>
      </w:pPr>
      <w:r>
        <w:rPr>
          <w:rFonts w:ascii="Times New Roman" w:eastAsia="Times New Roman" w:hAnsi="Times New Roman"/>
          <w:sz w:val="22"/>
        </w:rPr>
        <w:t>A jelen szerződés rendelkezései bizalmas információt képeznek, és egyik Fél sem jogosult azt a másik Fél írásbeli hozzájárulása, a jelen szerződés rendelkezései vagy jogszabályi felhatalmazás hiányában nyilvánosságra hozni, vagy harmadik személynek átadni.</w:t>
      </w:r>
    </w:p>
    <w:p w14:paraId="13C41212" w14:textId="77777777" w:rsidR="00AE3B01" w:rsidRDefault="00AE3B01">
      <w:pPr>
        <w:spacing w:line="316" w:lineRule="exact"/>
        <w:rPr>
          <w:rFonts w:ascii="Times New Roman" w:eastAsia="Times New Roman" w:hAnsi="Times New Roman"/>
          <w:sz w:val="22"/>
        </w:rPr>
      </w:pPr>
    </w:p>
    <w:p w14:paraId="63F5FD33" w14:textId="77777777" w:rsidR="00AE3B01" w:rsidRDefault="00AE3B01">
      <w:pPr>
        <w:numPr>
          <w:ilvl w:val="0"/>
          <w:numId w:val="16"/>
        </w:numPr>
        <w:tabs>
          <w:tab w:val="left" w:pos="367"/>
        </w:tabs>
        <w:spacing w:line="257" w:lineRule="auto"/>
        <w:ind w:left="367" w:hanging="367"/>
        <w:jc w:val="both"/>
        <w:rPr>
          <w:rFonts w:ascii="Times New Roman" w:eastAsia="Times New Roman" w:hAnsi="Times New Roman"/>
          <w:sz w:val="22"/>
        </w:rPr>
      </w:pPr>
      <w:r>
        <w:rPr>
          <w:rFonts w:ascii="Times New Roman" w:eastAsia="Times New Roman" w:hAnsi="Times New Roman"/>
          <w:sz w:val="22"/>
        </w:rPr>
        <w:t>Amennyiben a jelen szerződés bármely rendelkezése érvénytelennek bizonyul, az nem érinti a szerződés egyéb rendelkezéseinek érvényességét. A Felek megállapodnak abban, hogy a jelen szerződés érvénytelen rendelkezését olyan új érvényes rendelkezéssel váltják fel, amely az érvénytelen rendelkezés céljának és a Felek egyező akaratának leginkább megfelel.</w:t>
      </w:r>
    </w:p>
    <w:p w14:paraId="6EFF845C" w14:textId="77777777" w:rsidR="00AE3B01" w:rsidRDefault="00AE3B01">
      <w:pPr>
        <w:spacing w:line="318" w:lineRule="exact"/>
        <w:rPr>
          <w:rFonts w:ascii="Times New Roman" w:eastAsia="Times New Roman" w:hAnsi="Times New Roman"/>
          <w:sz w:val="22"/>
        </w:rPr>
      </w:pPr>
    </w:p>
    <w:p w14:paraId="5B85C0C5" w14:textId="77777777" w:rsidR="00AE3B01" w:rsidRDefault="00AE3B01" w:rsidP="00B15BB7">
      <w:pPr>
        <w:numPr>
          <w:ilvl w:val="0"/>
          <w:numId w:val="16"/>
        </w:numPr>
        <w:tabs>
          <w:tab w:val="left" w:pos="367"/>
        </w:tabs>
        <w:spacing w:line="241" w:lineRule="auto"/>
        <w:ind w:left="367" w:right="10" w:hanging="367"/>
        <w:jc w:val="both"/>
        <w:rPr>
          <w:rFonts w:ascii="Times New Roman" w:eastAsia="Times New Roman" w:hAnsi="Times New Roman"/>
          <w:sz w:val="22"/>
        </w:rPr>
      </w:pPr>
      <w:r>
        <w:rPr>
          <w:rFonts w:ascii="Times New Roman" w:eastAsia="Times New Roman" w:hAnsi="Times New Roman"/>
          <w:sz w:val="22"/>
        </w:rPr>
        <w:t xml:space="preserve">A jelen szerződés </w:t>
      </w:r>
      <w:r w:rsidR="0085061F">
        <w:rPr>
          <w:rFonts w:ascii="Times New Roman" w:eastAsia="Times New Roman" w:hAnsi="Times New Roman"/>
          <w:sz w:val="22"/>
        </w:rPr>
        <w:t>kilen</w:t>
      </w:r>
      <w:r w:rsidR="00B15BB7">
        <w:rPr>
          <w:rFonts w:ascii="Times New Roman" w:eastAsia="Times New Roman" w:hAnsi="Times New Roman"/>
          <w:sz w:val="22"/>
        </w:rPr>
        <w:t>c</w:t>
      </w:r>
      <w:r>
        <w:rPr>
          <w:rFonts w:ascii="Times New Roman" w:eastAsia="Times New Roman" w:hAnsi="Times New Roman"/>
          <w:sz w:val="22"/>
        </w:rPr>
        <w:t xml:space="preserve"> (</w:t>
      </w:r>
      <w:r w:rsidR="0085061F">
        <w:rPr>
          <w:rFonts w:ascii="Times New Roman" w:eastAsia="Times New Roman" w:hAnsi="Times New Roman"/>
          <w:sz w:val="22"/>
        </w:rPr>
        <w:t>9</w:t>
      </w:r>
      <w:r>
        <w:rPr>
          <w:rFonts w:ascii="Times New Roman" w:eastAsia="Times New Roman" w:hAnsi="Times New Roman"/>
          <w:sz w:val="22"/>
        </w:rPr>
        <w:t xml:space="preserve">) oldalból áll és </w:t>
      </w:r>
      <w:r w:rsidR="009E550E">
        <w:rPr>
          <w:rFonts w:ascii="Times New Roman" w:eastAsia="Times New Roman" w:hAnsi="Times New Roman"/>
          <w:sz w:val="22"/>
        </w:rPr>
        <w:t>kettő</w:t>
      </w:r>
      <w:r>
        <w:rPr>
          <w:rFonts w:ascii="Times New Roman" w:eastAsia="Times New Roman" w:hAnsi="Times New Roman"/>
          <w:sz w:val="22"/>
        </w:rPr>
        <w:t xml:space="preserve"> (</w:t>
      </w:r>
      <w:r w:rsidR="009E550E">
        <w:rPr>
          <w:rFonts w:ascii="Times New Roman" w:eastAsia="Times New Roman" w:hAnsi="Times New Roman"/>
          <w:sz w:val="22"/>
        </w:rPr>
        <w:t>2</w:t>
      </w:r>
      <w:r>
        <w:rPr>
          <w:rFonts w:ascii="Times New Roman" w:eastAsia="Times New Roman" w:hAnsi="Times New Roman"/>
          <w:sz w:val="22"/>
        </w:rPr>
        <w:t>) megegyező példányban készült és került aláírásra.</w:t>
      </w:r>
    </w:p>
    <w:p w14:paraId="35412F71" w14:textId="77777777" w:rsidR="00AE3B01" w:rsidRDefault="00AE3B01">
      <w:pPr>
        <w:spacing w:line="332" w:lineRule="exact"/>
        <w:rPr>
          <w:rFonts w:ascii="Times New Roman" w:eastAsia="Times New Roman" w:hAnsi="Times New Roman"/>
        </w:rPr>
      </w:pPr>
    </w:p>
    <w:p w14:paraId="20C5CEC8" w14:textId="77777777" w:rsidR="002F74DE" w:rsidRDefault="00AE3B01" w:rsidP="006E7D10">
      <w:pPr>
        <w:jc w:val="both"/>
        <w:rPr>
          <w:rFonts w:ascii="Times New Roman" w:eastAsia="Times New Roman" w:hAnsi="Times New Roman"/>
        </w:rPr>
      </w:pPr>
      <w:r>
        <w:rPr>
          <w:rFonts w:ascii="Times New Roman" w:eastAsia="Times New Roman" w:hAnsi="Times New Roman"/>
          <w:sz w:val="22"/>
        </w:rPr>
        <w:t>A jelen megállapodást a Felek együttes elolvasás és értelmezés után, mint akaratukkal mindenben megegyezőt jóváhagyólag írják alá.</w:t>
      </w:r>
    </w:p>
    <w:p w14:paraId="5F9A8221" w14:textId="77777777" w:rsidR="004F458B" w:rsidRDefault="004F458B" w:rsidP="006E7D10">
      <w:pPr>
        <w:jc w:val="both"/>
        <w:rPr>
          <w:rFonts w:ascii="Times New Roman" w:eastAsia="Times New Roman" w:hAnsi="Times New Roman"/>
          <w:sz w:val="22"/>
        </w:rPr>
      </w:pPr>
    </w:p>
    <w:p w14:paraId="457F2406" w14:textId="77777777" w:rsidR="00AE3B01" w:rsidRDefault="00AE3B01">
      <w:pPr>
        <w:spacing w:line="0" w:lineRule="atLeast"/>
        <w:ind w:left="7"/>
        <w:rPr>
          <w:rFonts w:ascii="Times New Roman" w:eastAsia="Times New Roman" w:hAnsi="Times New Roman"/>
          <w:sz w:val="22"/>
        </w:rPr>
      </w:pPr>
      <w:bookmarkStart w:id="12" w:name="_Hlk134533624"/>
      <w:r>
        <w:rPr>
          <w:rFonts w:ascii="Times New Roman" w:eastAsia="Times New Roman" w:hAnsi="Times New Roman"/>
          <w:sz w:val="22"/>
        </w:rPr>
        <w:t>Kelt:</w:t>
      </w:r>
    </w:p>
    <w:p w14:paraId="3995D392" w14:textId="77777777" w:rsidR="00AE3B01" w:rsidRDefault="00AE3B01" w:rsidP="000E2B00">
      <w:pPr>
        <w:spacing w:line="0" w:lineRule="atLeast"/>
        <w:rPr>
          <w:rFonts w:ascii="Times New Roman" w:eastAsia="Times New Roman" w:hAnsi="Times New Roman"/>
          <w:sz w:val="22"/>
        </w:rPr>
        <w:sectPr w:rsidR="00AE3B01" w:rsidSect="000E2B00">
          <w:headerReference w:type="even" r:id="rId13"/>
          <w:headerReference w:type="default" r:id="rId14"/>
          <w:footerReference w:type="even" r:id="rId15"/>
          <w:footerReference w:type="default" r:id="rId16"/>
          <w:headerReference w:type="first" r:id="rId17"/>
          <w:footerReference w:type="first" r:id="rId18"/>
          <w:pgSz w:w="11900" w:h="16838"/>
          <w:pgMar w:top="1985" w:right="1117" w:bottom="993" w:left="1134" w:header="0" w:footer="0" w:gutter="0"/>
          <w:cols w:space="0" w:equalWidth="0">
            <w:col w:w="9649"/>
          </w:cols>
          <w:docGrid w:linePitch="360"/>
        </w:sectPr>
      </w:pPr>
    </w:p>
    <w:p w14:paraId="43E25644" w14:textId="77777777" w:rsidR="00AE3B01" w:rsidRDefault="00AE3B01">
      <w:pPr>
        <w:spacing w:line="353" w:lineRule="exact"/>
        <w:rPr>
          <w:rFonts w:ascii="Times New Roman" w:eastAsia="Times New Roman" w:hAnsi="Times New Roman"/>
        </w:rPr>
      </w:pPr>
    </w:p>
    <w:p w14:paraId="5D143A74" w14:textId="77777777" w:rsidR="00AE3B01" w:rsidRDefault="00AE3B01">
      <w:pPr>
        <w:spacing w:line="0" w:lineRule="atLeast"/>
        <w:ind w:left="667"/>
        <w:rPr>
          <w:rFonts w:ascii="Times New Roman" w:eastAsia="Times New Roman" w:hAnsi="Times New Roman"/>
          <w:sz w:val="22"/>
        </w:rPr>
      </w:pPr>
      <w:r>
        <w:rPr>
          <w:rFonts w:ascii="Times New Roman" w:eastAsia="Times New Roman" w:hAnsi="Times New Roman"/>
          <w:sz w:val="22"/>
        </w:rPr>
        <w:t>_______________________________</w:t>
      </w:r>
    </w:p>
    <w:p w14:paraId="6C13667B" w14:textId="77777777" w:rsidR="00AE3B01" w:rsidRDefault="00AE3B01">
      <w:pPr>
        <w:spacing w:line="0" w:lineRule="atLeast"/>
        <w:rPr>
          <w:rFonts w:ascii="Times New Roman" w:eastAsia="Times New Roman" w:hAnsi="Times New Roman"/>
          <w:sz w:val="22"/>
        </w:rPr>
        <w:sectPr w:rsidR="00AE3B01">
          <w:type w:val="continuous"/>
          <w:pgSz w:w="11900" w:h="16838"/>
          <w:pgMar w:top="1440" w:right="1119" w:bottom="0" w:left="1133" w:header="0" w:footer="0" w:gutter="0"/>
          <w:cols w:num="2" w:space="0" w:equalWidth="0">
            <w:col w:w="4587" w:space="720"/>
            <w:col w:w="4340"/>
          </w:cols>
          <w:docGrid w:linePitch="360"/>
        </w:sectPr>
      </w:pPr>
      <w:r>
        <w:rPr>
          <w:rFonts w:ascii="Times New Roman" w:eastAsia="Times New Roman" w:hAnsi="Times New Roman"/>
          <w:sz w:val="22"/>
        </w:rPr>
        <w:br w:type="column"/>
      </w:r>
    </w:p>
    <w:p w14:paraId="3F4F5D91" w14:textId="77777777" w:rsidR="00AE3B01" w:rsidRDefault="00AE3B01">
      <w:pPr>
        <w:spacing w:line="246" w:lineRule="exact"/>
        <w:rPr>
          <w:rFonts w:ascii="Times New Roman" w:eastAsia="Times New Roman" w:hAnsi="Times New Roman"/>
        </w:rPr>
      </w:pPr>
    </w:p>
    <w:p w14:paraId="62C55845" w14:textId="77777777" w:rsidR="00AE3B01" w:rsidRDefault="00AE3B01" w:rsidP="00090710">
      <w:pPr>
        <w:spacing w:line="0" w:lineRule="atLeast"/>
        <w:ind w:left="1747"/>
        <w:rPr>
          <w:rFonts w:ascii="Times New Roman" w:eastAsia="Times New Roman" w:hAnsi="Times New Roman"/>
          <w:b/>
          <w:sz w:val="22"/>
        </w:rPr>
      </w:pPr>
      <w:r>
        <w:rPr>
          <w:rFonts w:ascii="Times New Roman" w:eastAsia="Times New Roman" w:hAnsi="Times New Roman"/>
          <w:b/>
          <w:sz w:val="22"/>
        </w:rPr>
        <w:t>Ösztö</w:t>
      </w:r>
      <w:r w:rsidR="00090710">
        <w:rPr>
          <w:rFonts w:ascii="Times New Roman" w:eastAsia="Times New Roman" w:hAnsi="Times New Roman"/>
          <w:b/>
          <w:sz w:val="22"/>
        </w:rPr>
        <w:t>ndíjas</w:t>
      </w:r>
    </w:p>
    <w:p w14:paraId="47D82BAD" w14:textId="77777777" w:rsidR="00AE3B01" w:rsidRDefault="00090710" w:rsidP="00FB689D">
      <w:pPr>
        <w:spacing w:line="0" w:lineRule="atLeast"/>
        <w:ind w:left="6480"/>
        <w:rPr>
          <w:rFonts w:ascii="Times New Roman" w:eastAsia="Times New Roman" w:hAnsi="Times New Roman"/>
          <w:b/>
          <w:sz w:val="22"/>
        </w:rPr>
        <w:sectPr w:rsidR="00AE3B01">
          <w:type w:val="continuous"/>
          <w:pgSz w:w="11900" w:h="16838"/>
          <w:pgMar w:top="1440" w:right="1119" w:bottom="0" w:left="1133" w:header="0" w:footer="0" w:gutter="0"/>
          <w:cols w:space="0" w:equalWidth="0">
            <w:col w:w="9647"/>
          </w:cols>
          <w:docGrid w:linePitch="360"/>
        </w:sectPr>
      </w:pPr>
      <w:r>
        <w:rPr>
          <w:rFonts w:ascii="Times New Roman" w:eastAsia="Times New Roman" w:hAnsi="Times New Roman"/>
        </w:rPr>
        <w:t xml:space="preserve">       </w:t>
      </w:r>
    </w:p>
    <w:p w14:paraId="4B10792B" w14:textId="77777777" w:rsidR="002F74DE" w:rsidRDefault="002F74DE">
      <w:pPr>
        <w:spacing w:line="346" w:lineRule="exact"/>
        <w:rPr>
          <w:rFonts w:ascii="Times New Roman" w:eastAsia="Times New Roman" w:hAnsi="Times New Roman"/>
        </w:rPr>
      </w:pPr>
    </w:p>
    <w:p w14:paraId="520540FC" w14:textId="77777777" w:rsidR="00AE3B01" w:rsidRDefault="00AE3B01">
      <w:pPr>
        <w:spacing w:line="0" w:lineRule="atLeast"/>
        <w:ind w:left="667"/>
        <w:rPr>
          <w:rFonts w:ascii="Times New Roman" w:eastAsia="Times New Roman" w:hAnsi="Times New Roman"/>
          <w:sz w:val="22"/>
        </w:rPr>
      </w:pPr>
      <w:r>
        <w:rPr>
          <w:rFonts w:ascii="Times New Roman" w:eastAsia="Times New Roman" w:hAnsi="Times New Roman"/>
          <w:sz w:val="22"/>
        </w:rPr>
        <w:t>________________________________</w:t>
      </w:r>
    </w:p>
    <w:p w14:paraId="2E9ADFA3" w14:textId="77777777" w:rsidR="00AE3B01" w:rsidRDefault="00AE3B01" w:rsidP="00795A3C">
      <w:pPr>
        <w:spacing w:line="200" w:lineRule="exact"/>
        <w:rPr>
          <w:rFonts w:ascii="Times New Roman" w:eastAsia="Times New Roman" w:hAnsi="Times New Roman"/>
          <w:sz w:val="22"/>
        </w:rPr>
      </w:pPr>
      <w:r>
        <w:rPr>
          <w:rFonts w:ascii="Times New Roman" w:eastAsia="Times New Roman" w:hAnsi="Times New Roman"/>
          <w:sz w:val="22"/>
        </w:rPr>
        <w:br w:type="column"/>
      </w:r>
    </w:p>
    <w:p w14:paraId="06822CC3" w14:textId="77777777" w:rsidR="002F74DE" w:rsidRDefault="002F74DE" w:rsidP="00795A3C">
      <w:pPr>
        <w:spacing w:line="200" w:lineRule="exact"/>
        <w:rPr>
          <w:rFonts w:ascii="Times New Roman" w:eastAsia="Times New Roman" w:hAnsi="Times New Roman"/>
        </w:rPr>
      </w:pPr>
    </w:p>
    <w:p w14:paraId="4AFBDF53" w14:textId="77777777" w:rsidR="002F74DE" w:rsidRDefault="002F74DE" w:rsidP="00795A3C">
      <w:pPr>
        <w:spacing w:line="200" w:lineRule="exact"/>
        <w:rPr>
          <w:rFonts w:ascii="Times New Roman" w:eastAsia="Times New Roman" w:hAnsi="Times New Roman"/>
        </w:rPr>
      </w:pPr>
    </w:p>
    <w:p w14:paraId="3BB34C9E" w14:textId="77777777" w:rsidR="00AE3B01" w:rsidRDefault="00AE3B01">
      <w:pPr>
        <w:spacing w:line="0" w:lineRule="atLeast"/>
        <w:rPr>
          <w:rFonts w:ascii="Times New Roman" w:eastAsia="Times New Roman" w:hAnsi="Times New Roman"/>
          <w:sz w:val="21"/>
        </w:rPr>
      </w:pPr>
      <w:r>
        <w:rPr>
          <w:rFonts w:ascii="Times New Roman" w:eastAsia="Times New Roman" w:hAnsi="Times New Roman"/>
          <w:sz w:val="21"/>
        </w:rPr>
        <w:t>_________________________________</w:t>
      </w:r>
    </w:p>
    <w:p w14:paraId="688F1E97" w14:textId="77777777" w:rsidR="00AE3B01" w:rsidRDefault="00AE3B01">
      <w:pPr>
        <w:spacing w:line="0" w:lineRule="atLeast"/>
        <w:rPr>
          <w:rFonts w:ascii="Times New Roman" w:eastAsia="Times New Roman" w:hAnsi="Times New Roman"/>
          <w:sz w:val="21"/>
        </w:rPr>
        <w:sectPr w:rsidR="00AE3B01">
          <w:type w:val="continuous"/>
          <w:pgSz w:w="11900" w:h="16838"/>
          <w:pgMar w:top="1440" w:right="1119" w:bottom="0" w:left="1133" w:header="0" w:footer="0" w:gutter="0"/>
          <w:cols w:num="2" w:space="0" w:equalWidth="0">
            <w:col w:w="4607" w:space="720"/>
            <w:col w:w="4320"/>
          </w:cols>
          <w:docGrid w:linePitch="360"/>
        </w:sectPr>
      </w:pPr>
    </w:p>
    <w:p w14:paraId="559574D9" w14:textId="1B827F16" w:rsidR="00AE3B01" w:rsidRDefault="00722CD9" w:rsidP="004F458B">
      <w:pPr>
        <w:spacing w:before="120" w:line="0" w:lineRule="atLeast"/>
        <w:ind w:left="1985"/>
        <w:rPr>
          <w:rFonts w:ascii="Times New Roman" w:eastAsia="Times New Roman" w:hAnsi="Times New Roman"/>
          <w:b/>
          <w:sz w:val="22"/>
        </w:rPr>
      </w:pPr>
      <w:r>
        <w:rPr>
          <w:rFonts w:ascii="Times New Roman" w:eastAsia="Times New Roman" w:hAnsi="Times New Roman"/>
          <w:b/>
          <w:sz w:val="22"/>
        </w:rPr>
        <w:t>Rektor</w:t>
      </w:r>
    </w:p>
    <w:p w14:paraId="61B09B8C" w14:textId="77777777" w:rsidR="00AE3B01" w:rsidRDefault="00AE3B01" w:rsidP="002F74DE">
      <w:pPr>
        <w:rPr>
          <w:rFonts w:ascii="Times New Roman" w:eastAsia="Times New Roman" w:hAnsi="Times New Roman"/>
          <w:b/>
          <w:sz w:val="21"/>
        </w:rPr>
      </w:pPr>
      <w:r>
        <w:rPr>
          <w:rFonts w:ascii="Times New Roman" w:eastAsia="Times New Roman" w:hAnsi="Times New Roman"/>
          <w:b/>
          <w:sz w:val="22"/>
        </w:rPr>
        <w:br w:type="column"/>
      </w:r>
      <w:r>
        <w:rPr>
          <w:rFonts w:ascii="Times New Roman" w:eastAsia="Times New Roman" w:hAnsi="Times New Roman"/>
          <w:b/>
          <w:sz w:val="21"/>
        </w:rPr>
        <w:t>Jogi ellenjegyző</w:t>
      </w:r>
    </w:p>
    <w:p w14:paraId="4F4C2738" w14:textId="77777777" w:rsidR="00AE3B01" w:rsidRDefault="00AE3B01">
      <w:pPr>
        <w:spacing w:line="0" w:lineRule="atLeast"/>
        <w:rPr>
          <w:rFonts w:ascii="Times New Roman" w:eastAsia="Times New Roman" w:hAnsi="Times New Roman"/>
          <w:b/>
          <w:sz w:val="21"/>
        </w:rPr>
        <w:sectPr w:rsidR="00AE3B01">
          <w:type w:val="continuous"/>
          <w:pgSz w:w="11900" w:h="16838"/>
          <w:pgMar w:top="1440" w:right="1119" w:bottom="0" w:left="1133" w:header="0" w:footer="0" w:gutter="0"/>
          <w:cols w:num="2" w:space="0" w:equalWidth="0">
            <w:col w:w="5807" w:space="720"/>
            <w:col w:w="3120"/>
          </w:cols>
          <w:docGrid w:linePitch="360"/>
        </w:sectPr>
      </w:pPr>
    </w:p>
    <w:p w14:paraId="3789759F" w14:textId="77777777" w:rsidR="00AE3B01" w:rsidRDefault="00AE3B01">
      <w:pPr>
        <w:spacing w:line="200" w:lineRule="exact"/>
        <w:rPr>
          <w:rFonts w:ascii="Times New Roman" w:eastAsia="Times New Roman" w:hAnsi="Times New Roman"/>
        </w:rPr>
      </w:pPr>
    </w:p>
    <w:p w14:paraId="2F722C48" w14:textId="77777777" w:rsidR="008A6ACD" w:rsidRDefault="008A6ACD">
      <w:pPr>
        <w:spacing w:line="200" w:lineRule="exact"/>
        <w:rPr>
          <w:rFonts w:ascii="Times New Roman" w:eastAsia="Times New Roman" w:hAnsi="Times New Roman"/>
        </w:rPr>
      </w:pPr>
    </w:p>
    <w:p w14:paraId="4A197FA0" w14:textId="77777777" w:rsidR="00795A3C" w:rsidRDefault="00795A3C">
      <w:pPr>
        <w:spacing w:line="200" w:lineRule="exact"/>
        <w:rPr>
          <w:rFonts w:ascii="Times New Roman" w:eastAsia="Times New Roman" w:hAnsi="Times New Roman"/>
        </w:rPr>
      </w:pPr>
    </w:p>
    <w:p w14:paraId="4F42032D" w14:textId="77777777" w:rsidR="008A6ACD" w:rsidRDefault="008A6ACD" w:rsidP="008A6ACD">
      <w:pPr>
        <w:ind w:left="709"/>
      </w:pPr>
    </w:p>
    <w:p w14:paraId="3280BE53" w14:textId="77777777" w:rsidR="009B7F95" w:rsidRDefault="009B7F95" w:rsidP="009B7F95">
      <w:pPr>
        <w:spacing w:line="200" w:lineRule="exact"/>
        <w:rPr>
          <w:rFonts w:ascii="Times New Roman" w:eastAsia="Times New Roman" w:hAnsi="Times New Roman"/>
        </w:rPr>
      </w:pPr>
      <w:r>
        <w:rPr>
          <w:rFonts w:ascii="Times New Roman" w:eastAsia="Times New Roman" w:hAnsi="Times New Roman"/>
          <w:sz w:val="22"/>
        </w:rPr>
        <w:br w:type="column"/>
      </w:r>
    </w:p>
    <w:p w14:paraId="10123BFD" w14:textId="77777777" w:rsidR="009B7F95" w:rsidRDefault="009B7F95" w:rsidP="009B7F95">
      <w:pPr>
        <w:spacing w:line="358" w:lineRule="exact"/>
        <w:rPr>
          <w:rFonts w:ascii="Times New Roman" w:eastAsia="Times New Roman" w:hAnsi="Times New Roman"/>
        </w:rPr>
      </w:pPr>
    </w:p>
    <w:p w14:paraId="2694177A" w14:textId="77777777" w:rsidR="008A6ACD" w:rsidRDefault="008A6ACD" w:rsidP="009B7F95">
      <w:pPr>
        <w:spacing w:line="0" w:lineRule="atLeast"/>
        <w:rPr>
          <w:rFonts w:ascii="Times New Roman" w:eastAsia="Times New Roman" w:hAnsi="Times New Roman"/>
          <w:sz w:val="21"/>
        </w:rPr>
      </w:pPr>
    </w:p>
    <w:p w14:paraId="1A557080" w14:textId="77777777" w:rsidR="002F74DE" w:rsidRDefault="002F74DE" w:rsidP="009B7F95">
      <w:pPr>
        <w:spacing w:line="0" w:lineRule="atLeast"/>
        <w:rPr>
          <w:rFonts w:ascii="Times New Roman" w:eastAsia="Times New Roman" w:hAnsi="Times New Roman"/>
          <w:sz w:val="21"/>
        </w:rPr>
      </w:pPr>
    </w:p>
    <w:p w14:paraId="5AC9956C" w14:textId="77777777" w:rsidR="009B7F95" w:rsidRDefault="009B7F95" w:rsidP="009B7F95">
      <w:pPr>
        <w:spacing w:line="0" w:lineRule="atLeast"/>
        <w:rPr>
          <w:rFonts w:ascii="Times New Roman" w:eastAsia="Times New Roman" w:hAnsi="Times New Roman"/>
          <w:sz w:val="21"/>
        </w:rPr>
      </w:pPr>
      <w:r>
        <w:rPr>
          <w:rFonts w:ascii="Times New Roman" w:eastAsia="Times New Roman" w:hAnsi="Times New Roman"/>
          <w:sz w:val="21"/>
        </w:rPr>
        <w:t>_________________________________</w:t>
      </w:r>
    </w:p>
    <w:p w14:paraId="02762F8C" w14:textId="77777777" w:rsidR="009B7F95" w:rsidRDefault="009B7F95" w:rsidP="009B7F95">
      <w:pPr>
        <w:spacing w:line="0" w:lineRule="atLeast"/>
        <w:rPr>
          <w:rFonts w:ascii="Times New Roman" w:eastAsia="Times New Roman" w:hAnsi="Times New Roman"/>
          <w:sz w:val="21"/>
        </w:rPr>
        <w:sectPr w:rsidR="009B7F95">
          <w:type w:val="continuous"/>
          <w:pgSz w:w="11900" w:h="16838"/>
          <w:pgMar w:top="1440" w:right="1119" w:bottom="0" w:left="1133" w:header="0" w:footer="0" w:gutter="0"/>
          <w:cols w:num="2" w:space="0" w:equalWidth="0">
            <w:col w:w="4607" w:space="720"/>
            <w:col w:w="4320"/>
          </w:cols>
          <w:docGrid w:linePitch="360"/>
        </w:sectPr>
      </w:pPr>
    </w:p>
    <w:p w14:paraId="0B0AC323" w14:textId="77777777" w:rsidR="008A6ACD" w:rsidRDefault="00795A3C" w:rsidP="000E2B00">
      <w:pPr>
        <w:spacing w:before="120"/>
        <w:ind w:firstLine="709"/>
        <w:jc w:val="center"/>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004F458B">
        <w:rPr>
          <w:rFonts w:ascii="Times New Roman" w:eastAsia="Times New Roman" w:hAnsi="Times New Roman"/>
          <w:b/>
        </w:rPr>
        <w:tab/>
      </w:r>
      <w:r w:rsidR="004F458B">
        <w:rPr>
          <w:rFonts w:ascii="Times New Roman" w:eastAsia="Times New Roman" w:hAnsi="Times New Roman"/>
          <w:b/>
        </w:rPr>
        <w:tab/>
      </w:r>
      <w:r w:rsidR="004F458B">
        <w:rPr>
          <w:rFonts w:ascii="Times New Roman" w:eastAsia="Times New Roman" w:hAnsi="Times New Roman"/>
          <w:b/>
        </w:rPr>
        <w:tab/>
      </w:r>
      <w:r w:rsidR="00506D9A">
        <w:rPr>
          <w:rFonts w:ascii="Times New Roman" w:eastAsia="Times New Roman" w:hAnsi="Times New Roman"/>
          <w:b/>
        </w:rPr>
        <w:tab/>
      </w:r>
      <w:r w:rsidR="00506D9A">
        <w:rPr>
          <w:rFonts w:ascii="Times New Roman" w:eastAsia="Times New Roman" w:hAnsi="Times New Roman"/>
          <w:b/>
        </w:rPr>
        <w:tab/>
      </w:r>
      <w:r w:rsidR="00506D9A">
        <w:rPr>
          <w:rFonts w:ascii="Times New Roman" w:eastAsia="Times New Roman" w:hAnsi="Times New Roman"/>
          <w:b/>
          <w:sz w:val="22"/>
        </w:rPr>
        <w:t>pénzügyi megfelelés ellenőrzése</w:t>
      </w:r>
    </w:p>
    <w:p w14:paraId="36ECCED0" w14:textId="77777777" w:rsidR="00D82B65" w:rsidRDefault="00D82B65" w:rsidP="000E2B00">
      <w:pPr>
        <w:spacing w:line="279" w:lineRule="exact"/>
        <w:rPr>
          <w:rFonts w:ascii="Times New Roman" w:eastAsia="Times New Roman" w:hAnsi="Times New Roman"/>
          <w:b/>
          <w:sz w:val="22"/>
          <w:szCs w:val="22"/>
        </w:rPr>
      </w:pPr>
    </w:p>
    <w:p w14:paraId="35C6DBC5" w14:textId="77777777" w:rsidR="000E2B00" w:rsidRDefault="000E2B00" w:rsidP="000E2B00">
      <w:pPr>
        <w:spacing w:line="279" w:lineRule="exact"/>
        <w:rPr>
          <w:rFonts w:ascii="Times New Roman" w:eastAsia="Times New Roman" w:hAnsi="Times New Roman"/>
          <w:b/>
          <w:sz w:val="22"/>
          <w:szCs w:val="22"/>
        </w:rPr>
      </w:pPr>
    </w:p>
    <w:p w14:paraId="28E9D36F" w14:textId="77777777" w:rsidR="00D82B65" w:rsidRPr="00795A3C" w:rsidRDefault="00D82B65" w:rsidP="004F458B">
      <w:pPr>
        <w:spacing w:line="279" w:lineRule="exact"/>
        <w:rPr>
          <w:rFonts w:ascii="Times New Roman" w:eastAsia="Times New Roman" w:hAnsi="Times New Roman"/>
          <w:b/>
          <w:sz w:val="22"/>
          <w:szCs w:val="22"/>
        </w:rPr>
      </w:pPr>
      <w:r>
        <w:rPr>
          <w:rFonts w:ascii="Times New Roman" w:eastAsia="Times New Roman" w:hAnsi="Times New Roman"/>
          <w:b/>
          <w:sz w:val="22"/>
          <w:szCs w:val="22"/>
        </w:rPr>
        <w:t>Jelen szerződést a rektor ……………………</w:t>
      </w:r>
      <w:r w:rsidR="00FE06E2">
        <w:rPr>
          <w:rFonts w:ascii="Times New Roman" w:eastAsia="Times New Roman" w:hAnsi="Times New Roman"/>
          <w:b/>
          <w:sz w:val="22"/>
          <w:szCs w:val="22"/>
        </w:rPr>
        <w:t>…………</w:t>
      </w:r>
      <w:r>
        <w:rPr>
          <w:rFonts w:ascii="Times New Roman" w:eastAsia="Times New Roman" w:hAnsi="Times New Roman"/>
          <w:b/>
          <w:sz w:val="22"/>
          <w:szCs w:val="22"/>
        </w:rPr>
        <w:t>…ikt.sz. alatt jóváhagyta: (dátum)</w:t>
      </w:r>
      <w:bookmarkEnd w:id="12"/>
    </w:p>
    <w:sectPr w:rsidR="00D82B65" w:rsidRPr="00795A3C">
      <w:type w:val="continuous"/>
      <w:pgSz w:w="11900" w:h="16838"/>
      <w:pgMar w:top="1440" w:right="1119" w:bottom="0"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12A3" w14:textId="77777777" w:rsidR="00E3219A" w:rsidRDefault="00E3219A" w:rsidP="008C3E26">
      <w:r>
        <w:separator/>
      </w:r>
    </w:p>
  </w:endnote>
  <w:endnote w:type="continuationSeparator" w:id="0">
    <w:p w14:paraId="439DD4B6" w14:textId="77777777" w:rsidR="00E3219A" w:rsidRDefault="00E3219A" w:rsidP="008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14E3" w14:textId="77777777" w:rsidR="008A785D" w:rsidRDefault="008A785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912" w14:textId="77777777" w:rsidR="008C3E26" w:rsidRDefault="008C3E26">
    <w:pPr>
      <w:pStyle w:val="llb"/>
      <w:jc w:val="right"/>
    </w:pPr>
    <w:r>
      <w:fldChar w:fldCharType="begin"/>
    </w:r>
    <w:r>
      <w:instrText>PAGE   \* MERGEFORMAT</w:instrText>
    </w:r>
    <w:r>
      <w:fldChar w:fldCharType="separate"/>
    </w:r>
    <w:r w:rsidR="00AA16D1">
      <w:rPr>
        <w:noProof/>
      </w:rPr>
      <w:t>1</w:t>
    </w:r>
    <w:r>
      <w:fldChar w:fldCharType="end"/>
    </w:r>
  </w:p>
  <w:p w14:paraId="7C4C4B28" w14:textId="77777777" w:rsidR="008C3E26" w:rsidRDefault="008C3E2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5C28" w14:textId="77777777" w:rsidR="008A785D" w:rsidRDefault="008A78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653F" w14:textId="77777777" w:rsidR="00E3219A" w:rsidRDefault="00E3219A" w:rsidP="008C3E26">
      <w:r>
        <w:separator/>
      </w:r>
    </w:p>
  </w:footnote>
  <w:footnote w:type="continuationSeparator" w:id="0">
    <w:p w14:paraId="4EC063EB" w14:textId="77777777" w:rsidR="00E3219A" w:rsidRDefault="00E3219A" w:rsidP="008C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D6D" w14:textId="77777777" w:rsidR="008A785D" w:rsidRDefault="008A785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8C1D" w14:textId="77777777" w:rsidR="00101AEC" w:rsidRDefault="00101AEC">
    <w:pPr>
      <w:pStyle w:val="lfej"/>
    </w:pPr>
  </w:p>
  <w:p w14:paraId="347C2202" w14:textId="77777777" w:rsidR="00B15BB7" w:rsidRDefault="00B15BB7">
    <w:pPr>
      <w:pStyle w:val="lfej"/>
    </w:pPr>
  </w:p>
  <w:p w14:paraId="193168BE" w14:textId="77777777" w:rsidR="00101AEC" w:rsidRDefault="00101AEC">
    <w:pPr>
      <w:pStyle w:val="lfej"/>
    </w:pPr>
  </w:p>
  <w:p w14:paraId="178BF57A" w14:textId="77777777" w:rsidR="003A272C" w:rsidRDefault="003A272C">
    <w:pPr>
      <w:pStyle w:val="lfej"/>
    </w:pPr>
  </w:p>
  <w:p w14:paraId="6F55027D" w14:textId="77777777" w:rsidR="00101AEC" w:rsidRPr="000E2B00" w:rsidRDefault="00101AEC">
    <w:pPr>
      <w:pStyle w:val="lfej"/>
      <w:rPr>
        <w:sz w:val="24"/>
        <w:szCs w:val="24"/>
      </w:rPr>
    </w:pPr>
    <w:r>
      <w:tab/>
    </w:r>
    <w:r>
      <w:tab/>
    </w:r>
    <w:r w:rsidRPr="000E2B00">
      <w:rPr>
        <w:rFonts w:ascii="Times New Roman" w:eastAsia="Times New Roman" w:hAnsi="Times New Roman"/>
        <w:sz w:val="24"/>
        <w:szCs w:val="24"/>
      </w:rPr>
      <w:t xml:space="preserve">Költséghely: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BA30" w14:textId="77777777" w:rsidR="008A785D" w:rsidRDefault="008A785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D8247C5E"/>
    <w:lvl w:ilvl="0" w:tplc="FFFFFFFF">
      <w:start w:val="1"/>
      <w:numFmt w:val="decimal"/>
      <w:lvlText w:val="%1."/>
      <w:lvlJc w:val="left"/>
    </w:lvl>
    <w:lvl w:ilvl="1" w:tplc="040E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DED7262"/>
    <w:lvl w:ilvl="0" w:tplc="FFFFFFFF">
      <w:start w:val="1"/>
      <w:numFmt w:val="decimal"/>
      <w:lvlText w:val="%1."/>
      <w:lvlJc w:val="left"/>
    </w:lvl>
    <w:lvl w:ilvl="1" w:tplc="FFFFFFFF">
      <w:start w:val="1"/>
      <w:numFmt w:val="bullet"/>
      <w:lvlText w:val="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BEFD79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7C40B8"/>
    <w:multiLevelType w:val="hybridMultilevel"/>
    <w:tmpl w:val="8CC00668"/>
    <w:lvl w:ilvl="0" w:tplc="040E0001">
      <w:start w:val="1"/>
      <w:numFmt w:val="bullet"/>
      <w:lvlText w:val=""/>
      <w:lvlJc w:val="left"/>
      <w:pPr>
        <w:ind w:left="1087" w:hanging="360"/>
      </w:pPr>
      <w:rPr>
        <w:rFonts w:ascii="Symbol" w:hAnsi="Symbol" w:hint="default"/>
      </w:rPr>
    </w:lvl>
    <w:lvl w:ilvl="1" w:tplc="040E0003" w:tentative="1">
      <w:start w:val="1"/>
      <w:numFmt w:val="bullet"/>
      <w:lvlText w:val="o"/>
      <w:lvlJc w:val="left"/>
      <w:pPr>
        <w:ind w:left="1807" w:hanging="360"/>
      </w:pPr>
      <w:rPr>
        <w:rFonts w:ascii="Courier New" w:hAnsi="Courier New" w:cs="Courier New" w:hint="default"/>
      </w:rPr>
    </w:lvl>
    <w:lvl w:ilvl="2" w:tplc="040E0005" w:tentative="1">
      <w:start w:val="1"/>
      <w:numFmt w:val="bullet"/>
      <w:lvlText w:val=""/>
      <w:lvlJc w:val="left"/>
      <w:pPr>
        <w:ind w:left="2527" w:hanging="360"/>
      </w:pPr>
      <w:rPr>
        <w:rFonts w:ascii="Wingdings" w:hAnsi="Wingdings" w:hint="default"/>
      </w:rPr>
    </w:lvl>
    <w:lvl w:ilvl="3" w:tplc="040E0001" w:tentative="1">
      <w:start w:val="1"/>
      <w:numFmt w:val="bullet"/>
      <w:lvlText w:val=""/>
      <w:lvlJc w:val="left"/>
      <w:pPr>
        <w:ind w:left="3247" w:hanging="360"/>
      </w:pPr>
      <w:rPr>
        <w:rFonts w:ascii="Symbol" w:hAnsi="Symbol" w:hint="default"/>
      </w:rPr>
    </w:lvl>
    <w:lvl w:ilvl="4" w:tplc="040E0003" w:tentative="1">
      <w:start w:val="1"/>
      <w:numFmt w:val="bullet"/>
      <w:lvlText w:val="o"/>
      <w:lvlJc w:val="left"/>
      <w:pPr>
        <w:ind w:left="3967" w:hanging="360"/>
      </w:pPr>
      <w:rPr>
        <w:rFonts w:ascii="Courier New" w:hAnsi="Courier New" w:cs="Courier New" w:hint="default"/>
      </w:rPr>
    </w:lvl>
    <w:lvl w:ilvl="5" w:tplc="040E0005" w:tentative="1">
      <w:start w:val="1"/>
      <w:numFmt w:val="bullet"/>
      <w:lvlText w:val=""/>
      <w:lvlJc w:val="left"/>
      <w:pPr>
        <w:ind w:left="4687" w:hanging="360"/>
      </w:pPr>
      <w:rPr>
        <w:rFonts w:ascii="Wingdings" w:hAnsi="Wingdings" w:hint="default"/>
      </w:rPr>
    </w:lvl>
    <w:lvl w:ilvl="6" w:tplc="040E0001" w:tentative="1">
      <w:start w:val="1"/>
      <w:numFmt w:val="bullet"/>
      <w:lvlText w:val=""/>
      <w:lvlJc w:val="left"/>
      <w:pPr>
        <w:ind w:left="5407" w:hanging="360"/>
      </w:pPr>
      <w:rPr>
        <w:rFonts w:ascii="Symbol" w:hAnsi="Symbol" w:hint="default"/>
      </w:rPr>
    </w:lvl>
    <w:lvl w:ilvl="7" w:tplc="040E0003" w:tentative="1">
      <w:start w:val="1"/>
      <w:numFmt w:val="bullet"/>
      <w:lvlText w:val="o"/>
      <w:lvlJc w:val="left"/>
      <w:pPr>
        <w:ind w:left="6127" w:hanging="360"/>
      </w:pPr>
      <w:rPr>
        <w:rFonts w:ascii="Courier New" w:hAnsi="Courier New" w:cs="Courier New" w:hint="default"/>
      </w:rPr>
    </w:lvl>
    <w:lvl w:ilvl="8" w:tplc="040E0005" w:tentative="1">
      <w:start w:val="1"/>
      <w:numFmt w:val="bullet"/>
      <w:lvlText w:val=""/>
      <w:lvlJc w:val="left"/>
      <w:pPr>
        <w:ind w:left="6847" w:hanging="360"/>
      </w:pPr>
      <w:rPr>
        <w:rFonts w:ascii="Wingdings" w:hAnsi="Wingdings" w:hint="default"/>
      </w:rPr>
    </w:lvl>
  </w:abstractNum>
  <w:abstractNum w:abstractNumId="17" w15:restartNumberingAfterBreak="0">
    <w:nsid w:val="067E3217"/>
    <w:multiLevelType w:val="hybridMultilevel"/>
    <w:tmpl w:val="57F6CB3E"/>
    <w:lvl w:ilvl="0" w:tplc="040E000F">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40C44E0"/>
    <w:multiLevelType w:val="hybridMultilevel"/>
    <w:tmpl w:val="BA909CD2"/>
    <w:lvl w:ilvl="0" w:tplc="040E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E21380F"/>
    <w:multiLevelType w:val="hybridMultilevel"/>
    <w:tmpl w:val="D0F840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F4292E"/>
    <w:multiLevelType w:val="hybridMultilevel"/>
    <w:tmpl w:val="23CA612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BE362A"/>
    <w:multiLevelType w:val="hybridMultilevel"/>
    <w:tmpl w:val="D89C8FC6"/>
    <w:lvl w:ilvl="0" w:tplc="E6A49F82">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C554C77"/>
    <w:multiLevelType w:val="hybridMultilevel"/>
    <w:tmpl w:val="709A67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BC6CE0"/>
    <w:multiLevelType w:val="hybridMultilevel"/>
    <w:tmpl w:val="409609C8"/>
    <w:lvl w:ilvl="0" w:tplc="040E000F">
      <w:start w:val="1"/>
      <w:numFmt w:val="decimal"/>
      <w:lvlText w:val="%1."/>
      <w:lvlJc w:val="left"/>
      <w:pPr>
        <w:ind w:left="720" w:hanging="360"/>
      </w:pPr>
    </w:lvl>
    <w:lvl w:ilvl="1" w:tplc="C12EB568">
      <w:start w:val="1"/>
      <w:numFmt w:val="lowerLetter"/>
      <w:lvlText w:val="%2."/>
      <w:lvlJc w:val="left"/>
      <w:pPr>
        <w:ind w:left="1440" w:hanging="360"/>
      </w:pPr>
      <w:rPr>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74F732D"/>
    <w:multiLevelType w:val="hybridMultilevel"/>
    <w:tmpl w:val="A524E278"/>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26139622">
    <w:abstractNumId w:val="0"/>
  </w:num>
  <w:num w:numId="2" w16cid:durableId="1521049702">
    <w:abstractNumId w:val="1"/>
  </w:num>
  <w:num w:numId="3" w16cid:durableId="2004385527">
    <w:abstractNumId w:val="2"/>
  </w:num>
  <w:num w:numId="4" w16cid:durableId="483816540">
    <w:abstractNumId w:val="3"/>
  </w:num>
  <w:num w:numId="5" w16cid:durableId="1326279302">
    <w:abstractNumId w:val="4"/>
  </w:num>
  <w:num w:numId="6" w16cid:durableId="1527207405">
    <w:abstractNumId w:val="5"/>
  </w:num>
  <w:num w:numId="7" w16cid:durableId="714041248">
    <w:abstractNumId w:val="6"/>
  </w:num>
  <w:num w:numId="8" w16cid:durableId="690762218">
    <w:abstractNumId w:val="7"/>
  </w:num>
  <w:num w:numId="9" w16cid:durableId="367948733">
    <w:abstractNumId w:val="8"/>
  </w:num>
  <w:num w:numId="10" w16cid:durableId="1889101464">
    <w:abstractNumId w:val="9"/>
  </w:num>
  <w:num w:numId="11" w16cid:durableId="660430595">
    <w:abstractNumId w:val="10"/>
  </w:num>
  <w:num w:numId="12" w16cid:durableId="816798647">
    <w:abstractNumId w:val="11"/>
  </w:num>
  <w:num w:numId="13" w16cid:durableId="1286540086">
    <w:abstractNumId w:val="12"/>
  </w:num>
  <w:num w:numId="14" w16cid:durableId="1440492787">
    <w:abstractNumId w:val="13"/>
  </w:num>
  <w:num w:numId="15" w16cid:durableId="313684451">
    <w:abstractNumId w:val="14"/>
  </w:num>
  <w:num w:numId="16" w16cid:durableId="1319724832">
    <w:abstractNumId w:val="15"/>
  </w:num>
  <w:num w:numId="17" w16cid:durableId="109474994">
    <w:abstractNumId w:val="23"/>
  </w:num>
  <w:num w:numId="18" w16cid:durableId="280067514">
    <w:abstractNumId w:val="17"/>
  </w:num>
  <w:num w:numId="19" w16cid:durableId="753009433">
    <w:abstractNumId w:val="24"/>
  </w:num>
  <w:num w:numId="20" w16cid:durableId="116680259">
    <w:abstractNumId w:val="19"/>
  </w:num>
  <w:num w:numId="21" w16cid:durableId="1996300947">
    <w:abstractNumId w:val="16"/>
  </w:num>
  <w:num w:numId="22" w16cid:durableId="289553921">
    <w:abstractNumId w:val="21"/>
  </w:num>
  <w:num w:numId="23" w16cid:durableId="1618296879">
    <w:abstractNumId w:val="22"/>
  </w:num>
  <w:num w:numId="24" w16cid:durableId="67240189">
    <w:abstractNumId w:val="20"/>
  </w:num>
  <w:num w:numId="25" w16cid:durableId="1312135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0"/>
    <w:rsid w:val="000001A2"/>
    <w:rsid w:val="00003B1C"/>
    <w:rsid w:val="00005299"/>
    <w:rsid w:val="00014F38"/>
    <w:rsid w:val="000308B0"/>
    <w:rsid w:val="000330FD"/>
    <w:rsid w:val="00054AF1"/>
    <w:rsid w:val="00063530"/>
    <w:rsid w:val="00065553"/>
    <w:rsid w:val="0007571F"/>
    <w:rsid w:val="00080A4F"/>
    <w:rsid w:val="00090710"/>
    <w:rsid w:val="000A3E73"/>
    <w:rsid w:val="000A449D"/>
    <w:rsid w:val="000D25EE"/>
    <w:rsid w:val="000E2B00"/>
    <w:rsid w:val="000E6AC0"/>
    <w:rsid w:val="001018DB"/>
    <w:rsid w:val="00101AEC"/>
    <w:rsid w:val="001059A0"/>
    <w:rsid w:val="001209F3"/>
    <w:rsid w:val="00127B4F"/>
    <w:rsid w:val="00135248"/>
    <w:rsid w:val="00140992"/>
    <w:rsid w:val="00182407"/>
    <w:rsid w:val="00191DB6"/>
    <w:rsid w:val="00195DBD"/>
    <w:rsid w:val="001C1092"/>
    <w:rsid w:val="001D7281"/>
    <w:rsid w:val="001F15E4"/>
    <w:rsid w:val="00201858"/>
    <w:rsid w:val="00205125"/>
    <w:rsid w:val="0022068D"/>
    <w:rsid w:val="00234270"/>
    <w:rsid w:val="00243419"/>
    <w:rsid w:val="00255FDD"/>
    <w:rsid w:val="00266FB7"/>
    <w:rsid w:val="002852A2"/>
    <w:rsid w:val="00285D0A"/>
    <w:rsid w:val="00294453"/>
    <w:rsid w:val="002B0CEC"/>
    <w:rsid w:val="002B0FE1"/>
    <w:rsid w:val="002C007E"/>
    <w:rsid w:val="002D0CC0"/>
    <w:rsid w:val="002D5C2A"/>
    <w:rsid w:val="002F5B34"/>
    <w:rsid w:val="002F74DE"/>
    <w:rsid w:val="00307D3D"/>
    <w:rsid w:val="003431DA"/>
    <w:rsid w:val="00346573"/>
    <w:rsid w:val="003501A6"/>
    <w:rsid w:val="00360908"/>
    <w:rsid w:val="00370EA2"/>
    <w:rsid w:val="0037133D"/>
    <w:rsid w:val="00374528"/>
    <w:rsid w:val="003A272C"/>
    <w:rsid w:val="003B2FF9"/>
    <w:rsid w:val="003B632E"/>
    <w:rsid w:val="003C5A87"/>
    <w:rsid w:val="003E2D42"/>
    <w:rsid w:val="00400CFC"/>
    <w:rsid w:val="004154FF"/>
    <w:rsid w:val="00431ECA"/>
    <w:rsid w:val="00433EC6"/>
    <w:rsid w:val="004357F3"/>
    <w:rsid w:val="00436809"/>
    <w:rsid w:val="0045098B"/>
    <w:rsid w:val="00464707"/>
    <w:rsid w:val="00484A27"/>
    <w:rsid w:val="00496AF6"/>
    <w:rsid w:val="004A251E"/>
    <w:rsid w:val="004A4F20"/>
    <w:rsid w:val="004A5DCB"/>
    <w:rsid w:val="004A7EA3"/>
    <w:rsid w:val="004D1365"/>
    <w:rsid w:val="004D7C18"/>
    <w:rsid w:val="004F458B"/>
    <w:rsid w:val="00501084"/>
    <w:rsid w:val="0050143F"/>
    <w:rsid w:val="00505085"/>
    <w:rsid w:val="00505438"/>
    <w:rsid w:val="00506D9A"/>
    <w:rsid w:val="0051487B"/>
    <w:rsid w:val="00530B2B"/>
    <w:rsid w:val="005456AD"/>
    <w:rsid w:val="00563712"/>
    <w:rsid w:val="005660D9"/>
    <w:rsid w:val="00573F3E"/>
    <w:rsid w:val="005B4EEE"/>
    <w:rsid w:val="005F1816"/>
    <w:rsid w:val="005F46FE"/>
    <w:rsid w:val="00600F37"/>
    <w:rsid w:val="00601A88"/>
    <w:rsid w:val="00614923"/>
    <w:rsid w:val="0062003C"/>
    <w:rsid w:val="006308CD"/>
    <w:rsid w:val="006604FD"/>
    <w:rsid w:val="00681ECC"/>
    <w:rsid w:val="0068612F"/>
    <w:rsid w:val="00697061"/>
    <w:rsid w:val="006B764D"/>
    <w:rsid w:val="006C64D2"/>
    <w:rsid w:val="006D3C66"/>
    <w:rsid w:val="006E7D10"/>
    <w:rsid w:val="006F1C90"/>
    <w:rsid w:val="006F4C8B"/>
    <w:rsid w:val="006F6151"/>
    <w:rsid w:val="0070064A"/>
    <w:rsid w:val="0070609D"/>
    <w:rsid w:val="00711B94"/>
    <w:rsid w:val="007130F6"/>
    <w:rsid w:val="0071743E"/>
    <w:rsid w:val="00722CD9"/>
    <w:rsid w:val="00747BD8"/>
    <w:rsid w:val="007863FE"/>
    <w:rsid w:val="00790454"/>
    <w:rsid w:val="00795A3C"/>
    <w:rsid w:val="007A2E4B"/>
    <w:rsid w:val="007A3E25"/>
    <w:rsid w:val="007B5DFF"/>
    <w:rsid w:val="007F1A0C"/>
    <w:rsid w:val="008324CB"/>
    <w:rsid w:val="0085061F"/>
    <w:rsid w:val="0085392E"/>
    <w:rsid w:val="0087427A"/>
    <w:rsid w:val="0087447C"/>
    <w:rsid w:val="008A3AE6"/>
    <w:rsid w:val="008A6ACD"/>
    <w:rsid w:val="008A785D"/>
    <w:rsid w:val="008B69DA"/>
    <w:rsid w:val="008C3E26"/>
    <w:rsid w:val="008C4AEC"/>
    <w:rsid w:val="008E757F"/>
    <w:rsid w:val="008F51AB"/>
    <w:rsid w:val="008F678B"/>
    <w:rsid w:val="00910248"/>
    <w:rsid w:val="00914739"/>
    <w:rsid w:val="00920C82"/>
    <w:rsid w:val="00921499"/>
    <w:rsid w:val="00930803"/>
    <w:rsid w:val="00932449"/>
    <w:rsid w:val="009324C5"/>
    <w:rsid w:val="00966A89"/>
    <w:rsid w:val="009941D1"/>
    <w:rsid w:val="009A61D6"/>
    <w:rsid w:val="009B212C"/>
    <w:rsid w:val="009B7F95"/>
    <w:rsid w:val="009E54C3"/>
    <w:rsid w:val="009E550E"/>
    <w:rsid w:val="009E6E58"/>
    <w:rsid w:val="009F6941"/>
    <w:rsid w:val="00A06FA1"/>
    <w:rsid w:val="00A147AB"/>
    <w:rsid w:val="00A16D31"/>
    <w:rsid w:val="00A375AA"/>
    <w:rsid w:val="00A54544"/>
    <w:rsid w:val="00A8592B"/>
    <w:rsid w:val="00A86BB2"/>
    <w:rsid w:val="00A90DD8"/>
    <w:rsid w:val="00A95B29"/>
    <w:rsid w:val="00AA16D1"/>
    <w:rsid w:val="00AB69F8"/>
    <w:rsid w:val="00AD1598"/>
    <w:rsid w:val="00AE3B01"/>
    <w:rsid w:val="00AE65BA"/>
    <w:rsid w:val="00AF7625"/>
    <w:rsid w:val="00B046ED"/>
    <w:rsid w:val="00B05C65"/>
    <w:rsid w:val="00B07554"/>
    <w:rsid w:val="00B11334"/>
    <w:rsid w:val="00B15BB7"/>
    <w:rsid w:val="00B20CB2"/>
    <w:rsid w:val="00B25712"/>
    <w:rsid w:val="00B326A7"/>
    <w:rsid w:val="00B357C5"/>
    <w:rsid w:val="00B37A09"/>
    <w:rsid w:val="00B453B9"/>
    <w:rsid w:val="00B74123"/>
    <w:rsid w:val="00BB3077"/>
    <w:rsid w:val="00BB37F7"/>
    <w:rsid w:val="00BB57D4"/>
    <w:rsid w:val="00BC26E9"/>
    <w:rsid w:val="00BE076D"/>
    <w:rsid w:val="00BE5C30"/>
    <w:rsid w:val="00BF3481"/>
    <w:rsid w:val="00BF5C63"/>
    <w:rsid w:val="00C02B86"/>
    <w:rsid w:val="00C16BF4"/>
    <w:rsid w:val="00C20B76"/>
    <w:rsid w:val="00C41532"/>
    <w:rsid w:val="00C449C3"/>
    <w:rsid w:val="00C57EB3"/>
    <w:rsid w:val="00C628AA"/>
    <w:rsid w:val="00CC5C8E"/>
    <w:rsid w:val="00CC76C5"/>
    <w:rsid w:val="00CE4BD8"/>
    <w:rsid w:val="00CF560C"/>
    <w:rsid w:val="00D209D7"/>
    <w:rsid w:val="00D304D8"/>
    <w:rsid w:val="00D41D29"/>
    <w:rsid w:val="00D43483"/>
    <w:rsid w:val="00D54FE8"/>
    <w:rsid w:val="00D61A56"/>
    <w:rsid w:val="00D62228"/>
    <w:rsid w:val="00D64D58"/>
    <w:rsid w:val="00D82B65"/>
    <w:rsid w:val="00D83610"/>
    <w:rsid w:val="00D94923"/>
    <w:rsid w:val="00DD3704"/>
    <w:rsid w:val="00E10099"/>
    <w:rsid w:val="00E17A9E"/>
    <w:rsid w:val="00E251F7"/>
    <w:rsid w:val="00E3219A"/>
    <w:rsid w:val="00E36724"/>
    <w:rsid w:val="00E41A02"/>
    <w:rsid w:val="00E57E78"/>
    <w:rsid w:val="00E66036"/>
    <w:rsid w:val="00E70DD0"/>
    <w:rsid w:val="00E92DD9"/>
    <w:rsid w:val="00EB07B3"/>
    <w:rsid w:val="00EB7D9E"/>
    <w:rsid w:val="00EF04FE"/>
    <w:rsid w:val="00F138E5"/>
    <w:rsid w:val="00F173E0"/>
    <w:rsid w:val="00F3248D"/>
    <w:rsid w:val="00F42E1C"/>
    <w:rsid w:val="00F72ECB"/>
    <w:rsid w:val="00F82DEF"/>
    <w:rsid w:val="00F85B67"/>
    <w:rsid w:val="00FA3904"/>
    <w:rsid w:val="00FB689D"/>
    <w:rsid w:val="00FE06E2"/>
    <w:rsid w:val="1CA7CA6B"/>
    <w:rsid w:val="55AF32FE"/>
    <w:rsid w:val="648B094F"/>
    <w:rsid w:val="7D38D09B"/>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F5991"/>
  <w15:chartTrackingRefBased/>
  <w15:docId w15:val="{39966087-9EA8-4172-AEE8-C1B152C1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5712"/>
    <w:pPr>
      <w:ind w:left="708"/>
    </w:pPr>
  </w:style>
  <w:style w:type="paragraph" w:styleId="Buborkszveg">
    <w:name w:val="Balloon Text"/>
    <w:basedOn w:val="Norml"/>
    <w:link w:val="BuborkszvegChar"/>
    <w:uiPriority w:val="99"/>
    <w:semiHidden/>
    <w:unhideWhenUsed/>
    <w:rsid w:val="00FB689D"/>
    <w:rPr>
      <w:rFonts w:ascii="Segoe UI" w:hAnsi="Segoe UI" w:cs="Segoe UI"/>
      <w:sz w:val="18"/>
      <w:szCs w:val="18"/>
    </w:rPr>
  </w:style>
  <w:style w:type="character" w:customStyle="1" w:styleId="BuborkszvegChar">
    <w:name w:val="Buborékszöveg Char"/>
    <w:link w:val="Buborkszveg"/>
    <w:uiPriority w:val="99"/>
    <w:semiHidden/>
    <w:rsid w:val="00FB689D"/>
    <w:rPr>
      <w:rFonts w:ascii="Segoe UI" w:hAnsi="Segoe UI" w:cs="Segoe UI"/>
      <w:sz w:val="18"/>
      <w:szCs w:val="18"/>
    </w:rPr>
  </w:style>
  <w:style w:type="character" w:styleId="Jegyzethivatkozs">
    <w:name w:val="annotation reference"/>
    <w:uiPriority w:val="99"/>
    <w:semiHidden/>
    <w:unhideWhenUsed/>
    <w:rsid w:val="005660D9"/>
    <w:rPr>
      <w:sz w:val="16"/>
      <w:szCs w:val="16"/>
    </w:rPr>
  </w:style>
  <w:style w:type="paragraph" w:styleId="Jegyzetszveg">
    <w:name w:val="annotation text"/>
    <w:basedOn w:val="Norml"/>
    <w:link w:val="JegyzetszvegChar"/>
    <w:uiPriority w:val="99"/>
    <w:unhideWhenUsed/>
    <w:rsid w:val="005660D9"/>
  </w:style>
  <w:style w:type="character" w:customStyle="1" w:styleId="JegyzetszvegChar">
    <w:name w:val="Jegyzetszöveg Char"/>
    <w:basedOn w:val="Bekezdsalapbettpusa"/>
    <w:link w:val="Jegyzetszveg"/>
    <w:uiPriority w:val="99"/>
    <w:rsid w:val="005660D9"/>
  </w:style>
  <w:style w:type="paragraph" w:styleId="Megjegyzstrgya">
    <w:name w:val="annotation subject"/>
    <w:basedOn w:val="Jegyzetszveg"/>
    <w:next w:val="Jegyzetszveg"/>
    <w:link w:val="MegjegyzstrgyaChar"/>
    <w:uiPriority w:val="99"/>
    <w:semiHidden/>
    <w:unhideWhenUsed/>
    <w:rsid w:val="005660D9"/>
    <w:rPr>
      <w:b/>
      <w:bCs/>
    </w:rPr>
  </w:style>
  <w:style w:type="character" w:customStyle="1" w:styleId="MegjegyzstrgyaChar">
    <w:name w:val="Megjegyzés tárgya Char"/>
    <w:link w:val="Megjegyzstrgya"/>
    <w:uiPriority w:val="99"/>
    <w:semiHidden/>
    <w:rsid w:val="005660D9"/>
    <w:rPr>
      <w:b/>
      <w:bCs/>
    </w:rPr>
  </w:style>
  <w:style w:type="paragraph" w:styleId="Vltozat">
    <w:name w:val="Revision"/>
    <w:hidden/>
    <w:uiPriority w:val="99"/>
    <w:semiHidden/>
    <w:rsid w:val="005660D9"/>
    <w:rPr>
      <w:lang w:eastAsia="hu-HU"/>
    </w:rPr>
  </w:style>
  <w:style w:type="paragraph" w:styleId="lfej">
    <w:name w:val="header"/>
    <w:basedOn w:val="Norml"/>
    <w:link w:val="lfejChar"/>
    <w:uiPriority w:val="99"/>
    <w:unhideWhenUsed/>
    <w:rsid w:val="008C3E26"/>
    <w:pPr>
      <w:tabs>
        <w:tab w:val="center" w:pos="4536"/>
        <w:tab w:val="right" w:pos="9072"/>
      </w:tabs>
    </w:pPr>
  </w:style>
  <w:style w:type="character" w:customStyle="1" w:styleId="lfejChar">
    <w:name w:val="Élőfej Char"/>
    <w:basedOn w:val="Bekezdsalapbettpusa"/>
    <w:link w:val="lfej"/>
    <w:uiPriority w:val="99"/>
    <w:rsid w:val="008C3E26"/>
  </w:style>
  <w:style w:type="paragraph" w:styleId="llb">
    <w:name w:val="footer"/>
    <w:basedOn w:val="Norml"/>
    <w:link w:val="llbChar"/>
    <w:uiPriority w:val="99"/>
    <w:unhideWhenUsed/>
    <w:rsid w:val="008C3E26"/>
    <w:pPr>
      <w:tabs>
        <w:tab w:val="center" w:pos="4536"/>
        <w:tab w:val="right" w:pos="9072"/>
      </w:tabs>
    </w:pPr>
  </w:style>
  <w:style w:type="character" w:customStyle="1" w:styleId="llbChar">
    <w:name w:val="Élőláb Char"/>
    <w:basedOn w:val="Bekezdsalapbettpusa"/>
    <w:link w:val="llb"/>
    <w:uiPriority w:val="99"/>
    <w:rsid w:val="008C3E26"/>
  </w:style>
  <w:style w:type="character" w:styleId="Hiperhivatkozs">
    <w:name w:val="Hyperlink"/>
    <w:uiPriority w:val="99"/>
    <w:unhideWhenUsed/>
    <w:rsid w:val="006F6151"/>
    <w:rPr>
      <w:color w:val="0563C1"/>
      <w:u w:val="single"/>
    </w:rPr>
  </w:style>
  <w:style w:type="character" w:styleId="Feloldatlanmegemlts">
    <w:name w:val="Unresolved Mention"/>
    <w:uiPriority w:val="99"/>
    <w:semiHidden/>
    <w:unhideWhenUsed/>
    <w:rsid w:val="006F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pcsolat@tanitsunk.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1d0b62-8528-43a1-a8e2-05e7b8f1cd3f">
      <Terms xmlns="http://schemas.microsoft.com/office/infopath/2007/PartnerControls"/>
    </lcf76f155ced4ddcb4097134ff3c332f>
    <TaxCatchAll xmlns="5290f1c3-848b-40a5-bd97-5bd0e69286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06ADEFB564D2E42B7E5A6E160A580EB" ma:contentTypeVersion="15" ma:contentTypeDescription="Új dokumentum létrehozása." ma:contentTypeScope="" ma:versionID="d6b588a015ce06199d6b11bca78b2086">
  <xsd:schema xmlns:xsd="http://www.w3.org/2001/XMLSchema" xmlns:xs="http://www.w3.org/2001/XMLSchema" xmlns:p="http://schemas.microsoft.com/office/2006/metadata/properties" xmlns:ns2="0e1d0b62-8528-43a1-a8e2-05e7b8f1cd3f" xmlns:ns3="5290f1c3-848b-40a5-bd97-5bd0e6928651" targetNamespace="http://schemas.microsoft.com/office/2006/metadata/properties" ma:root="true" ma:fieldsID="f88d68c9a72bcf66c85fab548efa6c32" ns2:_="" ns3:_="">
    <xsd:import namespace="0e1d0b62-8528-43a1-a8e2-05e7b8f1cd3f"/>
    <xsd:import namespace="5290f1c3-848b-40a5-bd97-5bd0e692865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0b62-8528-43a1-a8e2-05e7b8f1c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6b13c0c2-dfc5-42ad-ade5-8902ee38f55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f1c3-848b-40a5-bd97-5bd0e692865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c40128-28c5-40c9-b8e0-92a1fc677f2f}" ma:internalName="TaxCatchAll" ma:showField="CatchAllData" ma:web="5290f1c3-848b-40a5-bd97-5bd0e69286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96BD2-E5A2-4297-B374-2084BF034D05}">
  <ds:schemaRefs>
    <ds:schemaRef ds:uri="http://schemas.openxmlformats.org/officeDocument/2006/bibliography"/>
  </ds:schemaRefs>
</ds:datastoreItem>
</file>

<file path=customXml/itemProps2.xml><?xml version="1.0" encoding="utf-8"?>
<ds:datastoreItem xmlns:ds="http://schemas.openxmlformats.org/officeDocument/2006/customXml" ds:itemID="{6AD96264-19B1-4F93-8569-132CD8621EAF}">
  <ds:schemaRefs>
    <ds:schemaRef ds:uri="http://schemas.microsoft.com/office/2006/metadata/properties"/>
    <ds:schemaRef ds:uri="http://schemas.microsoft.com/office/infopath/2007/PartnerControls"/>
    <ds:schemaRef ds:uri="0e1d0b62-8528-43a1-a8e2-05e7b8f1cd3f"/>
    <ds:schemaRef ds:uri="5290f1c3-848b-40a5-bd97-5bd0e6928651"/>
  </ds:schemaRefs>
</ds:datastoreItem>
</file>

<file path=customXml/itemProps3.xml><?xml version="1.0" encoding="utf-8"?>
<ds:datastoreItem xmlns:ds="http://schemas.openxmlformats.org/officeDocument/2006/customXml" ds:itemID="{42E37A76-D857-464B-B097-729E9BA81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0b62-8528-43a1-a8e2-05e7b8f1cd3f"/>
    <ds:schemaRef ds:uri="5290f1c3-848b-40a5-bd97-5bd0e6928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2E92D-A25C-4787-AC2A-8AED4CB91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2981</Words>
  <Characters>20571</Characters>
  <Application>Microsoft Office Word</Application>
  <DocSecurity>0</DocSecurity>
  <Lines>171</Lines>
  <Paragraphs>47</Paragraphs>
  <ScaleCrop>false</ScaleCrop>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Gabriella Julianna</dc:creator>
  <cp:keywords/>
  <cp:lastModifiedBy>Boglárka Tóth</cp:lastModifiedBy>
  <cp:revision>4</cp:revision>
  <cp:lastPrinted>2022-09-14T18:19:00Z</cp:lastPrinted>
  <dcterms:created xsi:type="dcterms:W3CDTF">2023-07-17T17:03:00Z</dcterms:created>
  <dcterms:modified xsi:type="dcterms:W3CDTF">2023-08-09T10:44:00Z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0x010100706ADEFB564D2E42B7E5A6E160A580EB</vt:lpwstr>
  </property>
</Properties>
</file>